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100" w:rsidRPr="005F5025" w:rsidRDefault="00C66100" w:rsidP="00C66100">
      <w:pPr>
        <w:jc w:val="center"/>
        <w:rPr>
          <w:rFonts w:ascii="Arial Narrow" w:hAnsi="Arial Narrow"/>
          <w:b/>
          <w:sz w:val="28"/>
          <w:szCs w:val="28"/>
          <w:u w:val="single"/>
        </w:rPr>
      </w:pPr>
    </w:p>
    <w:p w:rsidR="00C66100" w:rsidRDefault="00C66100" w:rsidP="00C66100">
      <w:pPr>
        <w:jc w:val="center"/>
        <w:rPr>
          <w:rFonts w:ascii="Arial Narrow" w:hAnsi="Arial Narrow"/>
          <w:b/>
          <w:sz w:val="28"/>
          <w:szCs w:val="28"/>
          <w:u w:val="single"/>
        </w:rPr>
      </w:pPr>
      <w:r>
        <w:rPr>
          <w:noProof/>
          <w:lang w:val="en-US"/>
        </w:rPr>
        <w:drawing>
          <wp:anchor distT="0" distB="0" distL="114300" distR="114300" simplePos="0" relativeHeight="251660288" behindDoc="1" locked="0" layoutInCell="1" allowOverlap="1">
            <wp:simplePos x="0" y="0"/>
            <wp:positionH relativeFrom="column">
              <wp:posOffset>-571500</wp:posOffset>
            </wp:positionH>
            <wp:positionV relativeFrom="paragraph">
              <wp:posOffset>-342900</wp:posOffset>
            </wp:positionV>
            <wp:extent cx="6743700" cy="685800"/>
            <wp:effectExtent l="19050" t="0" r="0" b="0"/>
            <wp:wrapNone/>
            <wp:docPr id="2" name="Picture 2" descr="grel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logon"/>
                    <pic:cNvPicPr>
                      <a:picLocks noChangeAspect="1" noChangeArrowheads="1"/>
                    </pic:cNvPicPr>
                  </pic:nvPicPr>
                  <pic:blipFill>
                    <a:blip r:embed="rId8" cstate="print"/>
                    <a:srcRect/>
                    <a:stretch>
                      <a:fillRect/>
                    </a:stretch>
                  </pic:blipFill>
                  <pic:spPr bwMode="auto">
                    <a:xfrm>
                      <a:off x="0" y="0"/>
                      <a:ext cx="6743700" cy="685800"/>
                    </a:xfrm>
                    <a:prstGeom prst="rect">
                      <a:avLst/>
                    </a:prstGeom>
                    <a:noFill/>
                    <a:ln w="9525">
                      <a:noFill/>
                      <a:miter lim="800000"/>
                      <a:headEnd/>
                      <a:tailEnd/>
                    </a:ln>
                  </pic:spPr>
                </pic:pic>
              </a:graphicData>
            </a:graphic>
          </wp:anchor>
        </w:drawing>
      </w:r>
    </w:p>
    <w:p w:rsidR="00C66100" w:rsidRDefault="00C66100" w:rsidP="00C66100">
      <w:pPr>
        <w:jc w:val="center"/>
        <w:rPr>
          <w:rFonts w:ascii="Arial Narrow" w:hAnsi="Arial Narrow"/>
          <w:b/>
          <w:smallCaps/>
          <w:shadow/>
          <w:sz w:val="28"/>
          <w:szCs w:val="28"/>
          <w:u w:val="single"/>
        </w:rPr>
      </w:pPr>
    </w:p>
    <w:p w:rsidR="00C66100" w:rsidRPr="009574DE" w:rsidRDefault="00C66100" w:rsidP="00A0785B">
      <w:pPr>
        <w:spacing w:after="0" w:line="360" w:lineRule="auto"/>
        <w:jc w:val="center"/>
        <w:rPr>
          <w:rFonts w:ascii="Tahoma" w:hAnsi="Tahoma" w:cs="Tahoma"/>
          <w:b/>
          <w:smallCaps/>
          <w:shadow/>
          <w:sz w:val="28"/>
          <w:szCs w:val="28"/>
        </w:rPr>
      </w:pPr>
      <w:r w:rsidRPr="009574DE">
        <w:rPr>
          <w:rFonts w:ascii="Tahoma" w:hAnsi="Tahoma" w:cs="Tahoma"/>
          <w:b/>
          <w:smallCaps/>
          <w:shadow/>
          <w:sz w:val="28"/>
          <w:szCs w:val="28"/>
        </w:rPr>
        <w:t xml:space="preserve">ΔΗΜΟΣΙΑ ΑΚΡΟΑΣΗ </w:t>
      </w:r>
    </w:p>
    <w:p w:rsidR="00C66100" w:rsidRPr="009574DE" w:rsidRDefault="00C66100" w:rsidP="00A0785B">
      <w:pPr>
        <w:spacing w:after="0" w:line="360" w:lineRule="auto"/>
        <w:jc w:val="center"/>
        <w:rPr>
          <w:rFonts w:ascii="Tahoma" w:hAnsi="Tahoma" w:cs="Tahoma"/>
          <w:b/>
          <w:smallCaps/>
          <w:shadow/>
          <w:sz w:val="28"/>
          <w:szCs w:val="28"/>
          <w:u w:val="single"/>
        </w:rPr>
      </w:pPr>
    </w:p>
    <w:p w:rsidR="00C66100" w:rsidRDefault="00C66100" w:rsidP="009574DE">
      <w:pPr>
        <w:spacing w:after="0" w:line="360" w:lineRule="auto"/>
        <w:jc w:val="center"/>
        <w:rPr>
          <w:rFonts w:ascii="Arial Narrow" w:hAnsi="Arial Narrow"/>
          <w:b/>
          <w:smallCaps/>
          <w:shadow/>
          <w:sz w:val="28"/>
          <w:szCs w:val="28"/>
          <w:u w:val="single"/>
        </w:rPr>
      </w:pPr>
      <w:r w:rsidRPr="009574DE">
        <w:rPr>
          <w:rFonts w:ascii="Tahoma" w:hAnsi="Tahoma" w:cs="Tahoma"/>
          <w:b/>
          <w:smallCaps/>
          <w:shadow/>
          <w:sz w:val="28"/>
          <w:szCs w:val="28"/>
        </w:rPr>
        <w:t>ΑΝΑΦΟΡΙΚΑ ΜΕ ΤΗΝ  ΑΝΑ</w:t>
      </w:r>
      <w:r w:rsidR="00993556" w:rsidRPr="009574DE">
        <w:rPr>
          <w:rFonts w:ascii="Tahoma" w:hAnsi="Tahoma" w:cs="Tahoma"/>
          <w:b/>
          <w:smallCaps/>
          <w:shadow/>
          <w:sz w:val="28"/>
          <w:szCs w:val="28"/>
        </w:rPr>
        <w:t>Ϊ</w:t>
      </w:r>
      <w:r w:rsidRPr="009574DE">
        <w:rPr>
          <w:rFonts w:ascii="Tahoma" w:hAnsi="Tahoma" w:cs="Tahoma"/>
          <w:b/>
          <w:smallCaps/>
          <w:shadow/>
          <w:sz w:val="28"/>
          <w:szCs w:val="28"/>
        </w:rPr>
        <w:t xml:space="preserve">ΣΟΡΡΟΠΗΣΗ ΤΩΝ ΛΙΑΝΙΚΩΝ ΤΙΜΩΝ ΤΟΥ </w:t>
      </w:r>
      <w:r w:rsidR="00A0785B">
        <w:rPr>
          <w:rFonts w:ascii="Tahoma" w:hAnsi="Tahoma" w:cs="Tahoma"/>
          <w:b/>
          <w:smallCaps/>
          <w:shadow/>
          <w:sz w:val="28"/>
          <w:szCs w:val="28"/>
        </w:rPr>
        <w:t>ΠΑΡΟΧΕΑ ΚΑΘΟΛΙΚΗΣ ΤΑΧΥΔΡΟΜΙΚΗΣ ΥΠΗΡΕΣΙΑΣ</w:t>
      </w: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Default="00C66100" w:rsidP="00C66100">
      <w:pPr>
        <w:rPr>
          <w:rFonts w:ascii="Arial Narrow" w:hAnsi="Arial Narrow"/>
          <w:b/>
          <w:smallCaps/>
          <w:shadow/>
          <w:sz w:val="28"/>
          <w:szCs w:val="28"/>
          <w:u w:val="single"/>
        </w:rPr>
      </w:pPr>
    </w:p>
    <w:p w:rsidR="00C66100" w:rsidRPr="00770311" w:rsidRDefault="00D21EF3" w:rsidP="00C66100">
      <w:pPr>
        <w:rPr>
          <w:rFonts w:ascii="Tahoma" w:hAnsi="Tahoma" w:cs="Tahoma"/>
          <w:sz w:val="20"/>
          <w:szCs w:val="20"/>
        </w:rPr>
      </w:pPr>
      <w:r>
        <w:rPr>
          <w:rFonts w:ascii="Tahoma" w:hAnsi="Tahoma" w:cs="Tahoma"/>
          <w:sz w:val="20"/>
          <w:szCs w:val="20"/>
        </w:rPr>
        <w:t>Λευκωσία, 2</w:t>
      </w:r>
      <w:r w:rsidR="00703FEB" w:rsidRPr="00CB1D1D">
        <w:rPr>
          <w:rFonts w:ascii="Tahoma" w:hAnsi="Tahoma" w:cs="Tahoma"/>
          <w:sz w:val="20"/>
          <w:szCs w:val="20"/>
        </w:rPr>
        <w:t>1</w:t>
      </w:r>
      <w:r w:rsidR="00770311" w:rsidRPr="00770311">
        <w:rPr>
          <w:rFonts w:ascii="Tahoma" w:hAnsi="Tahoma" w:cs="Tahoma"/>
          <w:sz w:val="20"/>
          <w:szCs w:val="20"/>
        </w:rPr>
        <w:t xml:space="preserve"> Μαρτίου 2011</w:t>
      </w:r>
    </w:p>
    <w:p w:rsidR="00C66100" w:rsidRPr="009574DE" w:rsidRDefault="00C66100" w:rsidP="009574DE">
      <w:pPr>
        <w:spacing w:after="0" w:line="360" w:lineRule="auto"/>
        <w:rPr>
          <w:rFonts w:ascii="Tahoma" w:hAnsi="Tahoma" w:cs="Tahoma"/>
          <w:b/>
          <w:sz w:val="24"/>
          <w:szCs w:val="24"/>
        </w:rPr>
      </w:pPr>
      <w:r w:rsidRPr="009574DE">
        <w:rPr>
          <w:rFonts w:ascii="Tahoma" w:hAnsi="Tahoma" w:cs="Tahoma"/>
          <w:b/>
          <w:sz w:val="24"/>
          <w:szCs w:val="24"/>
        </w:rPr>
        <w:lastRenderedPageBreak/>
        <w:t>Εισαγωγή</w:t>
      </w:r>
    </w:p>
    <w:p w:rsidR="0043419E" w:rsidRPr="00ED6D05" w:rsidRDefault="0043419E" w:rsidP="009574DE">
      <w:pPr>
        <w:spacing w:after="0" w:line="360" w:lineRule="auto"/>
        <w:jc w:val="both"/>
        <w:rPr>
          <w:rFonts w:ascii="Tahoma" w:hAnsi="Tahoma" w:cs="Tahoma"/>
        </w:rPr>
      </w:pPr>
      <w:r w:rsidRPr="00ED6D05">
        <w:rPr>
          <w:rFonts w:ascii="Tahoma" w:hAnsi="Tahoma" w:cs="Tahoma"/>
        </w:rPr>
        <w:t>Η μεταφορά της 3</w:t>
      </w:r>
      <w:r w:rsidRPr="00ED6D05">
        <w:rPr>
          <w:rFonts w:ascii="Tahoma" w:hAnsi="Tahoma" w:cs="Tahoma"/>
          <w:vertAlign w:val="superscript"/>
        </w:rPr>
        <w:t>ης</w:t>
      </w:r>
      <w:r w:rsidRPr="00ED6D05">
        <w:rPr>
          <w:rFonts w:ascii="Tahoma" w:hAnsi="Tahoma" w:cs="Tahoma"/>
        </w:rPr>
        <w:t xml:space="preserve"> Κοινοτικής οδηγίας</w:t>
      </w:r>
      <w:r w:rsidR="00993556" w:rsidRPr="00ED6D05">
        <w:rPr>
          <w:rFonts w:ascii="Tahoma" w:hAnsi="Tahoma" w:cs="Tahoma"/>
        </w:rPr>
        <w:t>,</w:t>
      </w:r>
      <w:r w:rsidRPr="00ED6D05">
        <w:rPr>
          <w:rFonts w:ascii="Tahoma" w:hAnsi="Tahoma" w:cs="Tahoma"/>
        </w:rPr>
        <w:t xml:space="preserve"> 2008/6/</w:t>
      </w:r>
      <w:r w:rsidRPr="00ED6D05">
        <w:rPr>
          <w:rFonts w:ascii="Tahoma" w:hAnsi="Tahoma" w:cs="Tahoma"/>
          <w:lang w:val="en-US"/>
        </w:rPr>
        <w:t>EC</w:t>
      </w:r>
      <w:r w:rsidR="00993556" w:rsidRPr="00ED6D05">
        <w:rPr>
          <w:rFonts w:ascii="Tahoma" w:hAnsi="Tahoma" w:cs="Tahoma"/>
        </w:rPr>
        <w:t>,</w:t>
      </w:r>
      <w:r w:rsidRPr="00ED6D05">
        <w:rPr>
          <w:rFonts w:ascii="Tahoma" w:hAnsi="Tahoma" w:cs="Tahoma"/>
        </w:rPr>
        <w:t xml:space="preserve"> στην Κυπριακή νομοθεσία με ισχύ από την 1</w:t>
      </w:r>
      <w:r w:rsidRPr="00ED6D05">
        <w:rPr>
          <w:rFonts w:ascii="Tahoma" w:hAnsi="Tahoma" w:cs="Tahoma"/>
          <w:vertAlign w:val="superscript"/>
        </w:rPr>
        <w:t>η</w:t>
      </w:r>
      <w:r w:rsidRPr="00ED6D05">
        <w:rPr>
          <w:rFonts w:ascii="Tahoma" w:hAnsi="Tahoma" w:cs="Tahoma"/>
        </w:rPr>
        <w:t xml:space="preserve"> Ιανουαρίου 2013, οδηγεί στην πλήρη απελευθέρωση</w:t>
      </w:r>
      <w:r w:rsidRPr="00ED6D05">
        <w:rPr>
          <w:rStyle w:val="FootnoteReference"/>
          <w:rFonts w:ascii="Tahoma" w:hAnsi="Tahoma" w:cs="Tahoma"/>
        </w:rPr>
        <w:footnoteReference w:id="2"/>
      </w:r>
      <w:r w:rsidRPr="00ED6D05">
        <w:rPr>
          <w:rFonts w:ascii="Tahoma" w:hAnsi="Tahoma" w:cs="Tahoma"/>
        </w:rPr>
        <w:t xml:space="preserve"> της αγοράς των ταχυδρομικών υπηρεσιών</w:t>
      </w:r>
      <w:r w:rsidR="00A0785B" w:rsidRPr="00ED6D05">
        <w:rPr>
          <w:rFonts w:ascii="Tahoma" w:hAnsi="Tahoma" w:cs="Tahoma"/>
        </w:rPr>
        <w:t>,</w:t>
      </w:r>
      <w:r w:rsidRPr="00ED6D05">
        <w:rPr>
          <w:rFonts w:ascii="Tahoma" w:hAnsi="Tahoma" w:cs="Tahoma"/>
        </w:rPr>
        <w:t xml:space="preserve"> με </w:t>
      </w:r>
      <w:r w:rsidR="005F5025" w:rsidRPr="00ED6D05">
        <w:rPr>
          <w:rFonts w:ascii="Tahoma" w:hAnsi="Tahoma" w:cs="Tahoma"/>
        </w:rPr>
        <w:t>την καθιέρωση ενός πλήρ</w:t>
      </w:r>
      <w:r w:rsidR="00C12ABF">
        <w:rPr>
          <w:rFonts w:ascii="Tahoma" w:hAnsi="Tahoma" w:cs="Tahoma"/>
        </w:rPr>
        <w:t>ως</w:t>
      </w:r>
      <w:r w:rsidR="000D778F" w:rsidRPr="000D778F">
        <w:rPr>
          <w:rFonts w:ascii="Tahoma" w:hAnsi="Tahoma" w:cs="Tahoma"/>
        </w:rPr>
        <w:t xml:space="preserve"> </w:t>
      </w:r>
      <w:r w:rsidRPr="00ED6D05">
        <w:rPr>
          <w:rFonts w:ascii="Tahoma" w:hAnsi="Tahoma" w:cs="Tahoma"/>
        </w:rPr>
        <w:t>ανταγων</w:t>
      </w:r>
      <w:r w:rsidR="00C12ABF">
        <w:rPr>
          <w:rFonts w:ascii="Tahoma" w:hAnsi="Tahoma" w:cs="Tahoma"/>
        </w:rPr>
        <w:t>ιστικού περιβάλλοντος το οποίο αναμένεται ν</w:t>
      </w:r>
      <w:r w:rsidRPr="00ED6D05">
        <w:rPr>
          <w:rFonts w:ascii="Tahoma" w:hAnsi="Tahoma" w:cs="Tahoma"/>
        </w:rPr>
        <w:t xml:space="preserve">α </w:t>
      </w:r>
      <w:r w:rsidR="00993556" w:rsidRPr="00ED6D05">
        <w:rPr>
          <w:rFonts w:ascii="Tahoma" w:hAnsi="Tahoma" w:cs="Tahoma"/>
        </w:rPr>
        <w:t>λειτουργήσει</w:t>
      </w:r>
      <w:r w:rsidRPr="00ED6D05">
        <w:rPr>
          <w:rFonts w:ascii="Tahoma" w:hAnsi="Tahoma" w:cs="Tahoma"/>
        </w:rPr>
        <w:t xml:space="preserve"> προς όφελος του καταναλωτή</w:t>
      </w:r>
      <w:r w:rsidR="00A0785B" w:rsidRPr="00ED6D05">
        <w:rPr>
          <w:rFonts w:ascii="Tahoma" w:hAnsi="Tahoma" w:cs="Tahoma"/>
        </w:rPr>
        <w:t>,</w:t>
      </w:r>
      <w:r w:rsidR="000D778F" w:rsidRPr="000D778F">
        <w:rPr>
          <w:rFonts w:ascii="Tahoma" w:hAnsi="Tahoma" w:cs="Tahoma"/>
        </w:rPr>
        <w:t xml:space="preserve"> </w:t>
      </w:r>
      <w:r w:rsidR="00993556" w:rsidRPr="00ED6D05">
        <w:rPr>
          <w:rFonts w:ascii="Tahoma" w:hAnsi="Tahoma" w:cs="Tahoma"/>
        </w:rPr>
        <w:t xml:space="preserve">υποστηρίζοντας την προοπτική </w:t>
      </w:r>
      <w:r w:rsidRPr="00ED6D05">
        <w:rPr>
          <w:rFonts w:ascii="Tahoma" w:hAnsi="Tahoma" w:cs="Tahoma"/>
        </w:rPr>
        <w:t>παροχή</w:t>
      </w:r>
      <w:r w:rsidR="00993556" w:rsidRPr="00ED6D05">
        <w:rPr>
          <w:rFonts w:ascii="Tahoma" w:hAnsi="Tahoma" w:cs="Tahoma"/>
        </w:rPr>
        <w:t>ς</w:t>
      </w:r>
      <w:r w:rsidRPr="00ED6D05">
        <w:rPr>
          <w:rFonts w:ascii="Tahoma" w:hAnsi="Tahoma" w:cs="Tahoma"/>
        </w:rPr>
        <w:t xml:space="preserve"> ενός μεγαλύτερου φάσματος ποι</w:t>
      </w:r>
      <w:r w:rsidR="00993556" w:rsidRPr="00ED6D05">
        <w:rPr>
          <w:rFonts w:ascii="Tahoma" w:hAnsi="Tahoma" w:cs="Tahoma"/>
        </w:rPr>
        <w:t>οτικά</w:t>
      </w:r>
      <w:r w:rsidRPr="00ED6D05">
        <w:rPr>
          <w:rFonts w:ascii="Tahoma" w:hAnsi="Tahoma" w:cs="Tahoma"/>
        </w:rPr>
        <w:t xml:space="preserve"> αναβαθμισμένων υπηρεσιών σε ανταγωνιστικές τιμές.</w:t>
      </w:r>
    </w:p>
    <w:p w:rsidR="00A0785B" w:rsidRPr="00ED6D05" w:rsidRDefault="00A0785B" w:rsidP="009574DE">
      <w:pPr>
        <w:spacing w:after="0" w:line="360" w:lineRule="auto"/>
        <w:jc w:val="both"/>
        <w:rPr>
          <w:rFonts w:ascii="Tahoma" w:hAnsi="Tahoma" w:cs="Tahoma"/>
        </w:rPr>
      </w:pPr>
    </w:p>
    <w:p w:rsidR="0043419E" w:rsidRPr="00ED6D05" w:rsidRDefault="0043419E" w:rsidP="009574DE">
      <w:pPr>
        <w:spacing w:after="0" w:line="360" w:lineRule="auto"/>
        <w:jc w:val="both"/>
        <w:rPr>
          <w:rFonts w:ascii="Tahoma" w:hAnsi="Tahoma" w:cs="Tahoma"/>
        </w:rPr>
      </w:pPr>
      <w:r w:rsidRPr="00ED6D05">
        <w:rPr>
          <w:rFonts w:ascii="Tahoma" w:hAnsi="Tahoma" w:cs="Tahoma"/>
        </w:rPr>
        <w:t xml:space="preserve">Το ΓΕΡΗΕΤ προσβλέποντας στην καλύτερη δυνατή προετοιμασία της αγοράς ενόψει της </w:t>
      </w:r>
      <w:r w:rsidRPr="00ED6D05">
        <w:rPr>
          <w:rFonts w:ascii="Tahoma" w:hAnsi="Tahoma" w:cs="Tahoma"/>
          <w:b/>
        </w:rPr>
        <w:t>1</w:t>
      </w:r>
      <w:r w:rsidRPr="00ED6D05">
        <w:rPr>
          <w:rFonts w:ascii="Tahoma" w:hAnsi="Tahoma" w:cs="Tahoma"/>
          <w:b/>
          <w:vertAlign w:val="superscript"/>
        </w:rPr>
        <w:t>ης</w:t>
      </w:r>
      <w:r w:rsidRPr="00ED6D05">
        <w:rPr>
          <w:rFonts w:ascii="Tahoma" w:hAnsi="Tahoma" w:cs="Tahoma"/>
          <w:b/>
        </w:rPr>
        <w:t xml:space="preserve"> Ιανουαρίου 2013</w:t>
      </w:r>
      <w:r w:rsidRPr="00ED6D05">
        <w:rPr>
          <w:rFonts w:ascii="Tahoma" w:hAnsi="Tahoma" w:cs="Tahoma"/>
        </w:rPr>
        <w:t xml:space="preserve">, εισηγείται στην παρούσα Δημόσια Ακρόαση </w:t>
      </w:r>
      <w:r w:rsidR="001C4A02">
        <w:rPr>
          <w:rFonts w:ascii="Tahoma" w:hAnsi="Tahoma" w:cs="Tahoma"/>
        </w:rPr>
        <w:t>(προθεσμία υποβολής σχολίων η 18</w:t>
      </w:r>
      <w:r w:rsidR="001C4A02" w:rsidRPr="001C4A02">
        <w:rPr>
          <w:rFonts w:ascii="Tahoma" w:hAnsi="Tahoma" w:cs="Tahoma"/>
          <w:vertAlign w:val="superscript"/>
        </w:rPr>
        <w:t>η</w:t>
      </w:r>
      <w:r w:rsidR="001C4A02">
        <w:rPr>
          <w:rFonts w:ascii="Tahoma" w:hAnsi="Tahoma" w:cs="Tahoma"/>
        </w:rPr>
        <w:t xml:space="preserve"> Απριλίου 2011) </w:t>
      </w:r>
      <w:r w:rsidRPr="00ED6D05">
        <w:rPr>
          <w:rFonts w:ascii="Tahoma" w:hAnsi="Tahoma" w:cs="Tahoma"/>
        </w:rPr>
        <w:t>ανα</w:t>
      </w:r>
      <w:r w:rsidR="00211F8B" w:rsidRPr="00ED6D05">
        <w:rPr>
          <w:rFonts w:ascii="Tahoma" w:hAnsi="Tahoma" w:cs="Tahoma"/>
        </w:rPr>
        <w:t>ϊ</w:t>
      </w:r>
      <w:r w:rsidRPr="00ED6D05">
        <w:rPr>
          <w:rFonts w:ascii="Tahoma" w:hAnsi="Tahoma" w:cs="Tahoma"/>
        </w:rPr>
        <w:t>σορρόπηση των λιανικών τ</w:t>
      </w:r>
      <w:r w:rsidR="00211F8B" w:rsidRPr="00ED6D05">
        <w:rPr>
          <w:rFonts w:ascii="Tahoma" w:hAnsi="Tahoma" w:cs="Tahoma"/>
        </w:rPr>
        <w:t>ελών</w:t>
      </w:r>
      <w:r w:rsidRPr="00ED6D05">
        <w:rPr>
          <w:rFonts w:ascii="Tahoma" w:hAnsi="Tahoma" w:cs="Tahoma"/>
        </w:rPr>
        <w:t xml:space="preserve"> τ</w:t>
      </w:r>
      <w:r w:rsidR="00A0785B" w:rsidRPr="00ED6D05">
        <w:rPr>
          <w:rFonts w:ascii="Tahoma" w:hAnsi="Tahoma" w:cs="Tahoma"/>
        </w:rPr>
        <w:t>ης</w:t>
      </w:r>
      <w:r w:rsidRPr="00ED6D05">
        <w:rPr>
          <w:rFonts w:ascii="Tahoma" w:hAnsi="Tahoma" w:cs="Tahoma"/>
        </w:rPr>
        <w:t xml:space="preserve"> καθολικής ταχυδρομικής υπηρεσίας με ισχύ </w:t>
      </w:r>
      <w:r w:rsidR="00A0785B" w:rsidRPr="00ED6D05">
        <w:rPr>
          <w:rFonts w:ascii="Tahoma" w:hAnsi="Tahoma" w:cs="Tahoma"/>
        </w:rPr>
        <w:t xml:space="preserve">από </w:t>
      </w:r>
      <w:r w:rsidRPr="00ED6D05">
        <w:rPr>
          <w:rFonts w:ascii="Tahoma" w:hAnsi="Tahoma" w:cs="Tahoma"/>
          <w:b/>
        </w:rPr>
        <w:t>την 1</w:t>
      </w:r>
      <w:r w:rsidRPr="00ED6D05">
        <w:rPr>
          <w:rFonts w:ascii="Tahoma" w:hAnsi="Tahoma" w:cs="Tahoma"/>
          <w:b/>
          <w:vertAlign w:val="superscript"/>
        </w:rPr>
        <w:t>η</w:t>
      </w:r>
      <w:r w:rsidRPr="00ED6D05">
        <w:rPr>
          <w:rFonts w:ascii="Tahoma" w:hAnsi="Tahoma" w:cs="Tahoma"/>
          <w:b/>
        </w:rPr>
        <w:t xml:space="preserve"> Ιανουαρίου 2012</w:t>
      </w:r>
      <w:r w:rsidRPr="00ED6D05">
        <w:rPr>
          <w:rFonts w:ascii="Tahoma" w:hAnsi="Tahoma" w:cs="Tahoma"/>
        </w:rPr>
        <w:t xml:space="preserve">. </w:t>
      </w:r>
      <w:r w:rsidR="00211F8B" w:rsidRPr="00ED6D05">
        <w:rPr>
          <w:rFonts w:ascii="Tahoma" w:hAnsi="Tahoma" w:cs="Tahoma"/>
        </w:rPr>
        <w:t>Η αναϊσορρόπηση θα αποτελέσει τον τρίτο άξονα της προετοιμασίας ενόψει της πλήρους απελευθέρωσης της αγοράς (η αναθεώρηση της νομοθεσίας με την μεταφορά των προνοιών της 3</w:t>
      </w:r>
      <w:r w:rsidR="00211F8B" w:rsidRPr="00ED6D05">
        <w:rPr>
          <w:rFonts w:ascii="Tahoma" w:hAnsi="Tahoma" w:cs="Tahoma"/>
          <w:vertAlign w:val="superscript"/>
        </w:rPr>
        <w:t>ης</w:t>
      </w:r>
      <w:r w:rsidR="00211F8B" w:rsidRPr="00ED6D05">
        <w:rPr>
          <w:rFonts w:ascii="Tahoma" w:hAnsi="Tahoma" w:cs="Tahoma"/>
        </w:rPr>
        <w:t xml:space="preserve"> Κοινοτικής Οδηγίας</w:t>
      </w:r>
      <w:r w:rsidR="000B3C28">
        <w:rPr>
          <w:rFonts w:ascii="Tahoma" w:hAnsi="Tahoma" w:cs="Tahoma"/>
        </w:rPr>
        <w:t>,</w:t>
      </w:r>
      <w:r w:rsidR="00211F8B" w:rsidRPr="00ED6D05">
        <w:rPr>
          <w:rFonts w:ascii="Tahoma" w:hAnsi="Tahoma" w:cs="Tahoma"/>
        </w:rPr>
        <w:t xml:space="preserve"> και η ενημέρωση των καταναλωτών για τα δικαιώματά τους συνθέτουν τους άλλους δύο), και η υλοποίησή της θα επιτρέψει</w:t>
      </w:r>
      <w:r w:rsidR="00A0785B" w:rsidRPr="00ED6D05">
        <w:rPr>
          <w:rFonts w:ascii="Tahoma" w:hAnsi="Tahoma" w:cs="Tahoma"/>
        </w:rPr>
        <w:t xml:space="preserve"> στα ενδιαφερόμενα μέρη</w:t>
      </w:r>
      <w:r w:rsidR="00764D95" w:rsidRPr="00ED6D05">
        <w:rPr>
          <w:rFonts w:ascii="Tahoma" w:hAnsi="Tahoma" w:cs="Tahoma"/>
        </w:rPr>
        <w:t xml:space="preserve"> να προγραμματίσουν τις επιχειρηματικές τους κινήσεις και να διαμορφώσουν τη στρατηγική </w:t>
      </w:r>
      <w:r w:rsidR="00A0785B" w:rsidRPr="00ED6D05">
        <w:rPr>
          <w:rFonts w:ascii="Tahoma" w:hAnsi="Tahoma" w:cs="Tahoma"/>
        </w:rPr>
        <w:t>τους ενόψει της 1</w:t>
      </w:r>
      <w:r w:rsidR="00A0785B" w:rsidRPr="00ED6D05">
        <w:rPr>
          <w:rFonts w:ascii="Tahoma" w:hAnsi="Tahoma" w:cs="Tahoma"/>
          <w:vertAlign w:val="superscript"/>
        </w:rPr>
        <w:t>ης</w:t>
      </w:r>
      <w:r w:rsidR="00A0785B" w:rsidRPr="00ED6D05">
        <w:rPr>
          <w:rFonts w:ascii="Tahoma" w:hAnsi="Tahoma" w:cs="Tahoma"/>
        </w:rPr>
        <w:t xml:space="preserve"> Ιανουαρίου 2013</w:t>
      </w:r>
      <w:r w:rsidR="00211F8B" w:rsidRPr="00ED6D05">
        <w:rPr>
          <w:rFonts w:ascii="Tahoma" w:hAnsi="Tahoma" w:cs="Tahoma"/>
        </w:rPr>
        <w:t>.</w:t>
      </w:r>
    </w:p>
    <w:p w:rsidR="00A0785B" w:rsidRPr="00ED6D05" w:rsidRDefault="00A0785B" w:rsidP="009574DE">
      <w:pPr>
        <w:spacing w:after="0" w:line="360" w:lineRule="auto"/>
        <w:jc w:val="both"/>
        <w:rPr>
          <w:rFonts w:ascii="Tahoma" w:hAnsi="Tahoma" w:cs="Tahoma"/>
        </w:rPr>
      </w:pPr>
    </w:p>
    <w:p w:rsidR="00DF2206" w:rsidRPr="00831729" w:rsidRDefault="0043419E" w:rsidP="00831729">
      <w:pPr>
        <w:spacing w:after="0" w:line="360" w:lineRule="auto"/>
        <w:jc w:val="both"/>
        <w:rPr>
          <w:rFonts w:ascii="Tahoma" w:hAnsi="Tahoma" w:cs="Tahoma"/>
        </w:rPr>
      </w:pPr>
      <w:r w:rsidRPr="00ED6D05">
        <w:rPr>
          <w:rFonts w:ascii="Tahoma" w:hAnsi="Tahoma" w:cs="Tahoma"/>
        </w:rPr>
        <w:t xml:space="preserve">Η εισήγηση του ΓΕΡΗΕΤ βασίζεται στα αποτελέσματα κοστολογικής μελέτης </w:t>
      </w:r>
      <w:r w:rsidR="00C24AE5" w:rsidRPr="00ED6D05">
        <w:rPr>
          <w:rFonts w:ascii="Tahoma" w:hAnsi="Tahoma" w:cs="Tahoma"/>
        </w:rPr>
        <w:t xml:space="preserve">αναφορικά με </w:t>
      </w:r>
      <w:r w:rsidR="00A0785B" w:rsidRPr="00ED6D05">
        <w:rPr>
          <w:rFonts w:ascii="Tahoma" w:hAnsi="Tahoma" w:cs="Tahoma"/>
        </w:rPr>
        <w:t xml:space="preserve">τις </w:t>
      </w:r>
      <w:r w:rsidRPr="00ED6D05">
        <w:rPr>
          <w:rFonts w:ascii="Tahoma" w:hAnsi="Tahoma" w:cs="Tahoma"/>
        </w:rPr>
        <w:t>υπηρεσ</w:t>
      </w:r>
      <w:r w:rsidR="00C24AE5" w:rsidRPr="00ED6D05">
        <w:rPr>
          <w:rFonts w:ascii="Tahoma" w:hAnsi="Tahoma" w:cs="Tahoma"/>
        </w:rPr>
        <w:t>ίες</w:t>
      </w:r>
      <w:r w:rsidRPr="00ED6D05">
        <w:rPr>
          <w:rFonts w:ascii="Tahoma" w:hAnsi="Tahoma" w:cs="Tahoma"/>
        </w:rPr>
        <w:t xml:space="preserve"> καθολικής που προσφέρει το Κυπριακό Ταχυδρομείο</w:t>
      </w:r>
      <w:r w:rsidR="00A0785B" w:rsidRPr="00ED6D05">
        <w:rPr>
          <w:rStyle w:val="FootnoteReference"/>
          <w:rFonts w:ascii="Tahoma" w:hAnsi="Tahoma" w:cs="Tahoma"/>
        </w:rPr>
        <w:footnoteReference w:id="3"/>
      </w:r>
      <w:r w:rsidRPr="00ED6D05">
        <w:rPr>
          <w:rFonts w:ascii="Tahoma" w:hAnsi="Tahoma" w:cs="Tahoma"/>
        </w:rPr>
        <w:t>, στην οποία το Γ</w:t>
      </w:r>
      <w:r w:rsidR="00A0785B" w:rsidRPr="00ED6D05">
        <w:rPr>
          <w:rFonts w:ascii="Tahoma" w:hAnsi="Tahoma" w:cs="Tahoma"/>
        </w:rPr>
        <w:t>ΕΡΗΕΤ</w:t>
      </w:r>
      <w:r w:rsidRPr="00ED6D05">
        <w:rPr>
          <w:rFonts w:ascii="Tahoma" w:hAnsi="Tahoma" w:cs="Tahoma"/>
        </w:rPr>
        <w:t xml:space="preserve"> προέβηκε με τη μίσθωση υπηρεσιών εξωτερικών συμβούλων</w:t>
      </w:r>
      <w:r w:rsidR="000B3C28">
        <w:rPr>
          <w:rStyle w:val="FootnoteReference"/>
          <w:rFonts w:ascii="Tahoma" w:hAnsi="Tahoma" w:cs="Tahoma"/>
        </w:rPr>
        <w:footnoteReference w:id="4"/>
      </w:r>
      <w:r w:rsidRPr="00ED6D05">
        <w:rPr>
          <w:rFonts w:ascii="Tahoma" w:hAnsi="Tahoma" w:cs="Tahoma"/>
        </w:rPr>
        <w:t>. Η εκπόνηση της μελέτης</w:t>
      </w:r>
      <w:r w:rsidR="000B3C28" w:rsidRPr="000B3C28">
        <w:rPr>
          <w:rFonts w:ascii="Tahoma" w:hAnsi="Tahoma" w:cs="Tahoma"/>
        </w:rPr>
        <w:t xml:space="preserve">, </w:t>
      </w:r>
      <w:r w:rsidR="000B3C28">
        <w:rPr>
          <w:rFonts w:ascii="Tahoma" w:hAnsi="Tahoma" w:cs="Tahoma"/>
        </w:rPr>
        <w:t>η οποία</w:t>
      </w:r>
      <w:r w:rsidRPr="00ED6D05">
        <w:rPr>
          <w:rFonts w:ascii="Tahoma" w:hAnsi="Tahoma" w:cs="Tahoma"/>
        </w:rPr>
        <w:t xml:space="preserve"> στηρίζεται σε μοντέλο το οποίο δημιουργήθηκε ειδικά για την κυπριακή αγορά καθολικής ταχυδρομικής υπηρεσίας, κρίθηκε αναγκαία μετά τις συνεχείς αποτυχίες του Κυπριακού Ταχυδρομείου να υποβάλει στον Επίτροπο Ρυθμίσεως Ηλεκτρονικών Επικοινωνιών και Ταχυδρομείων (ΕΡΗΕΤ) αξιόπιστα αποτελέσματα κόστους των υπηρεσιών του</w:t>
      </w:r>
      <w:r w:rsidR="00C24AE5" w:rsidRPr="00ED6D05">
        <w:rPr>
          <w:rFonts w:ascii="Tahoma" w:hAnsi="Tahoma" w:cs="Tahoma"/>
        </w:rPr>
        <w:t>,</w:t>
      </w:r>
      <w:r w:rsidRPr="00ED6D05">
        <w:rPr>
          <w:rFonts w:ascii="Tahoma" w:hAnsi="Tahoma" w:cs="Tahoma"/>
        </w:rPr>
        <w:t xml:space="preserve"> μη συμμορφ</w:t>
      </w:r>
      <w:r w:rsidR="009B319F">
        <w:rPr>
          <w:rFonts w:ascii="Tahoma" w:hAnsi="Tahoma" w:cs="Tahoma"/>
        </w:rPr>
        <w:t>ούμενο με τα σχετικά διατάγματα: το περί Καθορισμού των Λογιστικών Συστημάτων, Ρύθμισης του κόστους παροχέα Καθολικής Ταχυδρομικής Υπηρεσίας και της Ίδρυσης, Λειτουργίας και Διαχείρισης του Ταμείου Αποζημιώσεων Διάταγμα του 2005</w:t>
      </w:r>
      <w:r w:rsidR="00366295">
        <w:rPr>
          <w:rFonts w:ascii="Tahoma" w:hAnsi="Tahoma" w:cs="Tahoma"/>
        </w:rPr>
        <w:t>,</w:t>
      </w:r>
      <w:r w:rsidRPr="00ED6D05">
        <w:rPr>
          <w:rFonts w:ascii="Tahoma" w:hAnsi="Tahoma" w:cs="Tahoma"/>
        </w:rPr>
        <w:t xml:space="preserve">Κ.Δ.Π. 434/2005 και </w:t>
      </w:r>
      <w:r w:rsidR="00366295">
        <w:rPr>
          <w:rFonts w:ascii="Tahoma" w:hAnsi="Tahoma" w:cs="Tahoma"/>
        </w:rPr>
        <w:t>το</w:t>
      </w:r>
      <w:r w:rsidR="009B319F">
        <w:rPr>
          <w:rFonts w:ascii="Tahoma" w:hAnsi="Tahoma" w:cs="Tahoma"/>
        </w:rPr>
        <w:t xml:space="preserve"> περί Καθορισμού Μεθοδολογίας Υπολογισμού του Κόστους και Μεθοδολογίας </w:t>
      </w:r>
      <w:r w:rsidR="009B319F">
        <w:rPr>
          <w:rFonts w:ascii="Tahoma" w:hAnsi="Tahoma" w:cs="Tahoma"/>
        </w:rPr>
        <w:lastRenderedPageBreak/>
        <w:t>Λογιστικού Διαχωρισμού</w:t>
      </w:r>
      <w:r w:rsidR="00366295">
        <w:rPr>
          <w:rFonts w:ascii="Tahoma" w:hAnsi="Tahoma" w:cs="Tahoma"/>
        </w:rPr>
        <w:t xml:space="preserve"> του παροχέα καθολικής Ταχυδρομικής Υπηρεσίας, και της Ίδρυσης, Λειτουργίας και Διαχείρισης του ταμείου Αποζημιώσεως, Διάταγμα του 2010, </w:t>
      </w:r>
      <w:r w:rsidRPr="00ED6D05">
        <w:rPr>
          <w:rFonts w:ascii="Tahoma" w:hAnsi="Tahoma" w:cs="Tahoma"/>
        </w:rPr>
        <w:t>Κ.Δ.Π. 321/2010.</w:t>
      </w:r>
    </w:p>
    <w:p w:rsidR="00831729" w:rsidRPr="00831729" w:rsidRDefault="00831729" w:rsidP="00831729">
      <w:pPr>
        <w:spacing w:after="0" w:line="360" w:lineRule="auto"/>
        <w:jc w:val="both"/>
        <w:rPr>
          <w:rFonts w:ascii="Tahoma" w:hAnsi="Tahoma" w:cs="Tahoma"/>
        </w:rPr>
      </w:pPr>
    </w:p>
    <w:p w:rsidR="0043419E" w:rsidRPr="00ED6D05" w:rsidRDefault="0043419E" w:rsidP="009574DE">
      <w:pPr>
        <w:spacing w:after="0" w:line="360" w:lineRule="auto"/>
        <w:jc w:val="both"/>
        <w:rPr>
          <w:rFonts w:ascii="Tahoma" w:hAnsi="Tahoma" w:cs="Tahoma"/>
          <w:b/>
          <w:sz w:val="24"/>
          <w:szCs w:val="24"/>
        </w:rPr>
      </w:pPr>
      <w:r w:rsidRPr="00ED6D05">
        <w:rPr>
          <w:rFonts w:ascii="Tahoma" w:hAnsi="Tahoma" w:cs="Tahoma"/>
          <w:b/>
          <w:sz w:val="24"/>
          <w:szCs w:val="24"/>
        </w:rPr>
        <w:t>Νομική Βάση</w:t>
      </w:r>
    </w:p>
    <w:p w:rsidR="0043419E" w:rsidRPr="00ED6D05" w:rsidRDefault="0043419E" w:rsidP="009574DE">
      <w:pPr>
        <w:spacing w:after="0" w:line="360" w:lineRule="auto"/>
        <w:jc w:val="both"/>
        <w:rPr>
          <w:rFonts w:ascii="Tahoma" w:hAnsi="Tahoma" w:cs="Tahoma"/>
        </w:rPr>
      </w:pPr>
      <w:r w:rsidRPr="00ED6D05">
        <w:rPr>
          <w:rFonts w:ascii="Tahoma" w:hAnsi="Tahoma" w:cs="Tahoma"/>
        </w:rPr>
        <w:t>Η ρύθμιση των τιμών των υπηρεσιών του παροχέα καθολικής ταχυδρομικής υπηρεσίας αποτελεί αρμοδιότητα τ</w:t>
      </w:r>
      <w:r w:rsidR="009574DE" w:rsidRPr="00ED6D05">
        <w:rPr>
          <w:rFonts w:ascii="Tahoma" w:hAnsi="Tahoma" w:cs="Tahoma"/>
        </w:rPr>
        <w:t xml:space="preserve">ου </w:t>
      </w:r>
      <w:r w:rsidR="000B3C28">
        <w:rPr>
          <w:rFonts w:ascii="Tahoma" w:hAnsi="Tahoma" w:cs="Tahoma"/>
        </w:rPr>
        <w:t>Επιτρόπου Ρυθμίσεως Ηλεκτρονικών Επικοινωνιών και Ταχυδρομείων (</w:t>
      </w:r>
      <w:r w:rsidR="009574DE" w:rsidRPr="00ED6D05">
        <w:rPr>
          <w:rFonts w:ascii="Tahoma" w:hAnsi="Tahoma" w:cs="Tahoma"/>
        </w:rPr>
        <w:t>ΕΡΗΕΤ</w:t>
      </w:r>
      <w:r w:rsidR="000B3C28">
        <w:rPr>
          <w:rFonts w:ascii="Tahoma" w:hAnsi="Tahoma" w:cs="Tahoma"/>
        </w:rPr>
        <w:t>)</w:t>
      </w:r>
      <w:r w:rsidR="009574DE" w:rsidRPr="00ED6D05">
        <w:rPr>
          <w:rFonts w:ascii="Tahoma" w:hAnsi="Tahoma" w:cs="Tahoma"/>
        </w:rPr>
        <w:t xml:space="preserve"> και</w:t>
      </w:r>
      <w:r w:rsidRPr="00ED6D05">
        <w:rPr>
          <w:rFonts w:ascii="Tahoma" w:hAnsi="Tahoma" w:cs="Tahoma"/>
        </w:rPr>
        <w:t xml:space="preserve"> πηγάζει από τις </w:t>
      </w:r>
      <w:r w:rsidR="009574DE" w:rsidRPr="00ED6D05">
        <w:rPr>
          <w:rFonts w:ascii="Tahoma" w:hAnsi="Tahoma" w:cs="Tahoma"/>
        </w:rPr>
        <w:t>πρόνοιες των Ο</w:t>
      </w:r>
      <w:r w:rsidRPr="00ED6D05">
        <w:rPr>
          <w:rFonts w:ascii="Tahoma" w:hAnsi="Tahoma" w:cs="Tahoma"/>
        </w:rPr>
        <w:t>δηγ</w:t>
      </w:r>
      <w:r w:rsidR="009574DE" w:rsidRPr="00ED6D05">
        <w:rPr>
          <w:rFonts w:ascii="Tahoma" w:hAnsi="Tahoma" w:cs="Tahoma"/>
        </w:rPr>
        <w:t>ιών</w:t>
      </w:r>
      <w:r w:rsidRPr="00ED6D05">
        <w:rPr>
          <w:rFonts w:ascii="Tahoma" w:hAnsi="Tahoma" w:cs="Tahoma"/>
        </w:rPr>
        <w:t xml:space="preserve"> 1997/67/</w:t>
      </w:r>
      <w:r w:rsidRPr="00ED6D05">
        <w:rPr>
          <w:rFonts w:ascii="Tahoma" w:hAnsi="Tahoma" w:cs="Tahoma"/>
          <w:lang w:val="en-US"/>
        </w:rPr>
        <w:t>EC</w:t>
      </w:r>
      <w:r w:rsidRPr="00ED6D05">
        <w:rPr>
          <w:rFonts w:ascii="Tahoma" w:hAnsi="Tahoma" w:cs="Tahoma"/>
        </w:rPr>
        <w:t xml:space="preserve"> και 2002/39/</w:t>
      </w:r>
      <w:r w:rsidRPr="00ED6D05">
        <w:rPr>
          <w:rFonts w:ascii="Tahoma" w:hAnsi="Tahoma" w:cs="Tahoma"/>
          <w:lang w:val="en-US"/>
        </w:rPr>
        <w:t>EC</w:t>
      </w:r>
      <w:r w:rsidRPr="00ED6D05">
        <w:rPr>
          <w:rFonts w:ascii="Tahoma" w:hAnsi="Tahoma" w:cs="Tahoma"/>
        </w:rPr>
        <w:t xml:space="preserve"> όπως αυτές ενσωματώθηκαν στην </w:t>
      </w:r>
      <w:r w:rsidR="009574DE" w:rsidRPr="00ED6D05">
        <w:rPr>
          <w:rFonts w:ascii="Tahoma" w:hAnsi="Tahoma" w:cs="Tahoma"/>
        </w:rPr>
        <w:t>κυπριακή</w:t>
      </w:r>
      <w:r w:rsidR="00CB1D1D" w:rsidRPr="00CB1D1D">
        <w:rPr>
          <w:rFonts w:ascii="Tahoma" w:hAnsi="Tahoma" w:cs="Tahoma"/>
        </w:rPr>
        <w:t xml:space="preserve"> </w:t>
      </w:r>
      <w:r w:rsidRPr="00ED6D05">
        <w:rPr>
          <w:rFonts w:ascii="Tahoma" w:hAnsi="Tahoma" w:cs="Tahoma"/>
        </w:rPr>
        <w:t>νομοθεσία</w:t>
      </w:r>
      <w:r w:rsidR="000B3C28">
        <w:rPr>
          <w:rStyle w:val="FootnoteReference"/>
          <w:rFonts w:ascii="Tahoma" w:hAnsi="Tahoma" w:cs="Tahoma"/>
        </w:rPr>
        <w:footnoteReference w:id="5"/>
      </w:r>
      <w:r w:rsidRPr="00ED6D05">
        <w:rPr>
          <w:rFonts w:ascii="Tahoma" w:hAnsi="Tahoma" w:cs="Tahoma"/>
        </w:rPr>
        <w:t>.</w:t>
      </w:r>
      <w:r w:rsidR="00CB1D1D" w:rsidRPr="00CB1D1D">
        <w:rPr>
          <w:rFonts w:ascii="Tahoma" w:hAnsi="Tahoma" w:cs="Tahoma"/>
        </w:rPr>
        <w:t xml:space="preserve"> </w:t>
      </w:r>
      <w:r w:rsidRPr="00ED6D05">
        <w:rPr>
          <w:rFonts w:ascii="Tahoma" w:hAnsi="Tahoma" w:cs="Tahoma"/>
        </w:rPr>
        <w:t xml:space="preserve">Σύμφωνα με την κείμενη νομοθεσία, Ν. 112(Ι)/2004 άρθρα 123 και 124, αποτελεί μέρος των εποπτικών υποχρεώσεων του ΕΡΗΕΤ να ρυθμίζει τις τιμές των υπηρεσιών που αποτελούν την καθολική ταχυδρομική υπηρεσία. </w:t>
      </w:r>
    </w:p>
    <w:p w:rsidR="0043419E" w:rsidRPr="00ED6D05" w:rsidRDefault="0043419E" w:rsidP="009574DE">
      <w:pPr>
        <w:spacing w:after="0" w:line="360" w:lineRule="auto"/>
        <w:jc w:val="both"/>
        <w:rPr>
          <w:rFonts w:ascii="Tahoma" w:hAnsi="Tahoma" w:cs="Tahoma"/>
        </w:rPr>
      </w:pPr>
    </w:p>
    <w:p w:rsidR="0043419E" w:rsidRPr="00ED6D05" w:rsidRDefault="0043419E" w:rsidP="009574DE">
      <w:pPr>
        <w:spacing w:after="0" w:line="360" w:lineRule="auto"/>
        <w:jc w:val="both"/>
        <w:rPr>
          <w:rFonts w:ascii="Tahoma" w:hAnsi="Tahoma" w:cs="Tahoma"/>
        </w:rPr>
      </w:pPr>
      <w:r w:rsidRPr="00ED6D05">
        <w:rPr>
          <w:rFonts w:ascii="Tahoma" w:hAnsi="Tahoma" w:cs="Tahoma"/>
        </w:rPr>
        <w:t xml:space="preserve">Καθολική ταχυδρομική υπηρεσία σημαίνει την προσφορά μιας ελάχιστης δέσμης ταχυδρομικών υπηρεσιών  που συνίσταται σε:   </w:t>
      </w:r>
    </w:p>
    <w:p w:rsidR="0043419E" w:rsidRPr="00ED6D05" w:rsidRDefault="0043419E" w:rsidP="009574DE">
      <w:pPr>
        <w:numPr>
          <w:ilvl w:val="0"/>
          <w:numId w:val="2"/>
        </w:numPr>
        <w:spacing w:after="0" w:line="360" w:lineRule="auto"/>
        <w:jc w:val="both"/>
        <w:rPr>
          <w:rFonts w:ascii="Tahoma" w:hAnsi="Tahoma" w:cs="Tahoma"/>
        </w:rPr>
      </w:pPr>
      <w:r w:rsidRPr="00ED6D05">
        <w:rPr>
          <w:rFonts w:ascii="Tahoma" w:hAnsi="Tahoma" w:cs="Tahoma"/>
        </w:rPr>
        <w:t>περισυλλογή, διαλογή, μεταφορά και διανομή αντικειμένων αλληλογραφίας βάρους μέχρι 2kg,</w:t>
      </w:r>
    </w:p>
    <w:p w:rsidR="0043419E" w:rsidRPr="00ED6D05" w:rsidRDefault="0043419E" w:rsidP="009574DE">
      <w:pPr>
        <w:numPr>
          <w:ilvl w:val="0"/>
          <w:numId w:val="2"/>
        </w:numPr>
        <w:spacing w:after="0" w:line="360" w:lineRule="auto"/>
        <w:jc w:val="both"/>
        <w:rPr>
          <w:rFonts w:ascii="Tahoma" w:hAnsi="Tahoma" w:cs="Tahoma"/>
        </w:rPr>
      </w:pPr>
      <w:r w:rsidRPr="00ED6D05">
        <w:rPr>
          <w:rFonts w:ascii="Tahoma" w:hAnsi="Tahoma" w:cs="Tahoma"/>
        </w:rPr>
        <w:t>περισυλλογή, διαλογή, μεταφορά και διανομή ταχυδρομικών αντικειμένων (δεμάτων) βάρους μέχρι 20Kg,</w:t>
      </w:r>
    </w:p>
    <w:p w:rsidR="0043419E" w:rsidRPr="00ED6D05" w:rsidRDefault="0043419E" w:rsidP="009574DE">
      <w:pPr>
        <w:numPr>
          <w:ilvl w:val="0"/>
          <w:numId w:val="2"/>
        </w:numPr>
        <w:spacing w:after="0" w:line="360" w:lineRule="auto"/>
        <w:jc w:val="both"/>
        <w:rPr>
          <w:rFonts w:ascii="Tahoma" w:hAnsi="Tahoma" w:cs="Tahoma"/>
        </w:rPr>
      </w:pPr>
      <w:r w:rsidRPr="00ED6D05">
        <w:rPr>
          <w:rFonts w:ascii="Tahoma" w:hAnsi="Tahoma" w:cs="Tahoma"/>
        </w:rPr>
        <w:t>παροχή ταχυδρομικής υπηρεσίας συστημένων και ασφαλισμένων ταχυδρομικών αντικειμένων</w:t>
      </w:r>
      <w:r w:rsidR="00C24AE5" w:rsidRPr="00ED6D05">
        <w:rPr>
          <w:rFonts w:ascii="Tahoma" w:hAnsi="Tahoma" w:cs="Tahoma"/>
        </w:rPr>
        <w:t>.</w:t>
      </w:r>
    </w:p>
    <w:p w:rsidR="0043419E" w:rsidRPr="00ED6D05" w:rsidRDefault="0043419E" w:rsidP="009574DE">
      <w:pPr>
        <w:spacing w:after="0" w:line="360" w:lineRule="auto"/>
        <w:jc w:val="both"/>
        <w:rPr>
          <w:rFonts w:ascii="Tahoma" w:hAnsi="Tahoma" w:cs="Tahoma"/>
        </w:rPr>
      </w:pPr>
      <w:r w:rsidRPr="00ED6D05">
        <w:rPr>
          <w:rFonts w:ascii="Tahoma" w:hAnsi="Tahoma" w:cs="Tahoma"/>
        </w:rPr>
        <w:t xml:space="preserve">Η καθολική υπηρεσία περιλαμβάνει τόσο τις εθνικές όσο και τις </w:t>
      </w:r>
      <w:r w:rsidRPr="00AC2B03">
        <w:rPr>
          <w:rFonts w:ascii="Tahoma" w:hAnsi="Tahoma" w:cs="Tahoma"/>
        </w:rPr>
        <w:t>διασυνοριακές</w:t>
      </w:r>
      <w:r w:rsidR="00AC2B03">
        <w:rPr>
          <w:rStyle w:val="FootnoteReference"/>
          <w:rFonts w:ascii="Tahoma" w:hAnsi="Tahoma" w:cs="Tahoma"/>
        </w:rPr>
        <w:footnoteReference w:id="6"/>
      </w:r>
      <w:r w:rsidRPr="00ED6D05">
        <w:rPr>
          <w:rFonts w:ascii="Tahoma" w:hAnsi="Tahoma" w:cs="Tahoma"/>
        </w:rPr>
        <w:t xml:space="preserve"> υπηρεσίες.</w:t>
      </w:r>
    </w:p>
    <w:p w:rsidR="0043419E" w:rsidRPr="00ED6D05" w:rsidRDefault="0043419E" w:rsidP="009574DE">
      <w:pPr>
        <w:spacing w:after="0" w:line="360" w:lineRule="auto"/>
        <w:ind w:left="720"/>
        <w:jc w:val="both"/>
        <w:rPr>
          <w:rFonts w:ascii="Tahoma" w:hAnsi="Tahoma" w:cs="Tahoma"/>
        </w:rPr>
      </w:pPr>
    </w:p>
    <w:p w:rsidR="0043419E" w:rsidRPr="00ED6D05" w:rsidRDefault="0043419E" w:rsidP="009574DE">
      <w:pPr>
        <w:spacing w:after="0" w:line="360" w:lineRule="auto"/>
        <w:jc w:val="both"/>
        <w:rPr>
          <w:rFonts w:ascii="Tahoma" w:hAnsi="Tahoma" w:cs="Tahoma"/>
        </w:rPr>
      </w:pPr>
      <w:r w:rsidRPr="00ED6D05">
        <w:rPr>
          <w:rFonts w:ascii="Tahoma" w:hAnsi="Tahoma" w:cs="Tahoma"/>
        </w:rPr>
        <w:t xml:space="preserve">Το Κυπριακό Ταχυδρομείο καθορίζεται στον Ν.112(Ι)/2004 άρθρο 120, ως παροχέας Καθολικής Ταχυδρομικής Υπηρεσίας στην Κυπριακή Δημοκρατία με υποχρέωση να παρέχει στους χρήστες ταχυδρομικών υπηρεσιών, ανεξάρτητα από το </w:t>
      </w:r>
      <w:r w:rsidR="00770311">
        <w:rPr>
          <w:rFonts w:ascii="Tahoma" w:hAnsi="Tahoma" w:cs="Tahoma"/>
        </w:rPr>
        <w:t xml:space="preserve">γεωγραφικό </w:t>
      </w:r>
      <w:r w:rsidRPr="00ED6D05">
        <w:rPr>
          <w:rFonts w:ascii="Tahoma" w:hAnsi="Tahoma" w:cs="Tahoma"/>
        </w:rPr>
        <w:t>σημείο της Δημοκρατίας στο οποίο βρίσκονται</w:t>
      </w:r>
      <w:r w:rsidR="00770311">
        <w:rPr>
          <w:rFonts w:ascii="Tahoma" w:hAnsi="Tahoma" w:cs="Tahoma"/>
        </w:rPr>
        <w:t xml:space="preserve"> (ελεύθερες περιοχές)</w:t>
      </w:r>
      <w:r w:rsidRPr="00ED6D05">
        <w:rPr>
          <w:rFonts w:ascii="Tahoma" w:hAnsi="Tahoma" w:cs="Tahoma"/>
        </w:rPr>
        <w:t>, καθολική ταχυδρομική υπηρεσία καθορισμένης ποιότητας σε προσιτές</w:t>
      </w:r>
      <w:r w:rsidR="00770311">
        <w:rPr>
          <w:rFonts w:ascii="Tahoma" w:hAnsi="Tahoma" w:cs="Tahoma"/>
        </w:rPr>
        <w:t xml:space="preserve"> τιμές</w:t>
      </w:r>
      <w:r w:rsidRPr="00ED6D05">
        <w:rPr>
          <w:rFonts w:ascii="Tahoma" w:hAnsi="Tahoma" w:cs="Tahoma"/>
        </w:rPr>
        <w:t>.</w:t>
      </w:r>
    </w:p>
    <w:p w:rsidR="0043419E" w:rsidRPr="00ED6D05" w:rsidRDefault="0043419E" w:rsidP="009574DE">
      <w:pPr>
        <w:spacing w:after="0" w:line="360" w:lineRule="auto"/>
        <w:jc w:val="both"/>
        <w:rPr>
          <w:rFonts w:ascii="Tahoma" w:hAnsi="Tahoma" w:cs="Tahoma"/>
        </w:rPr>
      </w:pPr>
    </w:p>
    <w:p w:rsidR="00770311" w:rsidRDefault="0043419E" w:rsidP="009574DE">
      <w:pPr>
        <w:spacing w:after="0" w:line="360" w:lineRule="auto"/>
        <w:jc w:val="both"/>
        <w:rPr>
          <w:rFonts w:ascii="Tahoma" w:hAnsi="Tahoma" w:cs="Tahoma"/>
        </w:rPr>
      </w:pPr>
      <w:r w:rsidRPr="00ED6D05">
        <w:rPr>
          <w:rFonts w:ascii="Tahoma" w:hAnsi="Tahoma" w:cs="Tahoma"/>
        </w:rPr>
        <w:t xml:space="preserve">Η  απουσία στοιχείων που αφορούν το κόστος της καθολικής και αποκλειστικής υπηρεσίας που προσφέρει το Κυπριακό Ταχυδρομείο, δημιουργεί σοβαρό </w:t>
      </w:r>
      <w:r w:rsidR="00770311">
        <w:rPr>
          <w:rFonts w:ascii="Tahoma" w:hAnsi="Tahoma" w:cs="Tahoma"/>
        </w:rPr>
        <w:t xml:space="preserve">πρόβλημα ελέγχου εκ μέρους του </w:t>
      </w:r>
      <w:r w:rsidRPr="00ED6D05">
        <w:rPr>
          <w:rFonts w:ascii="Tahoma" w:hAnsi="Tahoma" w:cs="Tahoma"/>
        </w:rPr>
        <w:t xml:space="preserve">ΕΡΗΕΤ, τόσο της κοστοστρέφειας των προσφερόμενων </w:t>
      </w:r>
      <w:r w:rsidRPr="00ED6D05">
        <w:rPr>
          <w:rFonts w:ascii="Tahoma" w:hAnsi="Tahoma" w:cs="Tahoma"/>
        </w:rPr>
        <w:lastRenderedPageBreak/>
        <w:t>υπηρεσιών σύμφωνα με το άρθρο 124 του Νόμου</w:t>
      </w:r>
      <w:r w:rsidR="00770311">
        <w:rPr>
          <w:rFonts w:ascii="Tahoma" w:hAnsi="Tahoma" w:cs="Tahoma"/>
        </w:rPr>
        <w:t>,</w:t>
      </w:r>
      <w:r w:rsidRPr="00ED6D05">
        <w:rPr>
          <w:rFonts w:ascii="Tahoma" w:hAnsi="Tahoma" w:cs="Tahoma"/>
        </w:rPr>
        <w:t xml:space="preserve"> όσο και του ενδεχόμενου ύπαρξης σταυροειδών επιδοτήσεων υπηρεσιών εντός και εκτός της καθολικής από τα εισοδήματα της αποκλειστικής υπηρεσίας σύμφωνα με το άρθρο 123 (3) του Νόμου</w:t>
      </w:r>
      <w:r w:rsidR="00C24AE5" w:rsidRPr="00ED6D05">
        <w:rPr>
          <w:rFonts w:ascii="Tahoma" w:hAnsi="Tahoma" w:cs="Tahoma"/>
        </w:rPr>
        <w:t xml:space="preserve">. </w:t>
      </w:r>
    </w:p>
    <w:p w:rsidR="0043419E" w:rsidRPr="00ED6D05" w:rsidRDefault="000B3C28" w:rsidP="009574DE">
      <w:pPr>
        <w:spacing w:after="0" w:line="360" w:lineRule="auto"/>
        <w:jc w:val="both"/>
        <w:rPr>
          <w:rFonts w:ascii="Tahoma" w:hAnsi="Tahoma" w:cs="Tahoma"/>
        </w:rPr>
      </w:pPr>
      <w:r>
        <w:rPr>
          <w:rFonts w:ascii="Tahoma" w:hAnsi="Tahoma" w:cs="Tahoma"/>
        </w:rPr>
        <w:t>Ε</w:t>
      </w:r>
      <w:r w:rsidR="00C24AE5" w:rsidRPr="00ED6D05">
        <w:rPr>
          <w:rFonts w:ascii="Tahoma" w:hAnsi="Tahoma" w:cs="Tahoma"/>
        </w:rPr>
        <w:t>ιδικότερα</w:t>
      </w:r>
      <w:r w:rsidR="0043419E" w:rsidRPr="00ED6D05">
        <w:rPr>
          <w:rFonts w:ascii="Tahoma" w:hAnsi="Tahoma" w:cs="Tahoma"/>
        </w:rPr>
        <w:t>:</w:t>
      </w:r>
    </w:p>
    <w:p w:rsidR="0043419E" w:rsidRPr="00ED6D05" w:rsidRDefault="0043419E" w:rsidP="009574DE">
      <w:pPr>
        <w:pStyle w:val="ListParagraph"/>
        <w:numPr>
          <w:ilvl w:val="0"/>
          <w:numId w:val="7"/>
        </w:numPr>
        <w:spacing w:after="0" w:line="360" w:lineRule="auto"/>
        <w:jc w:val="both"/>
        <w:rPr>
          <w:rFonts w:ascii="Tahoma" w:hAnsi="Tahoma" w:cs="Tahoma"/>
        </w:rPr>
      </w:pPr>
      <w:r w:rsidRPr="00ED6D05">
        <w:rPr>
          <w:rFonts w:ascii="Tahoma" w:hAnsi="Tahoma" w:cs="Tahoma"/>
        </w:rPr>
        <w:t xml:space="preserve">Σύμφωνα με το άρθρο 124 (1) Νόμου: </w:t>
      </w:r>
      <w:r w:rsidR="00C24AE5" w:rsidRPr="00ED6D05">
        <w:rPr>
          <w:rFonts w:ascii="Tahoma" w:hAnsi="Tahoma" w:cs="Tahoma"/>
        </w:rPr>
        <w:t>«</w:t>
      </w:r>
      <w:r w:rsidRPr="00ED6D05">
        <w:rPr>
          <w:rFonts w:ascii="Tahoma" w:hAnsi="Tahoma" w:cs="Tahoma"/>
        </w:rPr>
        <w:t>Ο Επίτροπος διασφαλίζει ότι τα τέλη και</w:t>
      </w:r>
      <w:r w:rsidR="005F5025" w:rsidRPr="00ED6D05">
        <w:rPr>
          <w:rFonts w:ascii="Tahoma" w:hAnsi="Tahoma" w:cs="Tahoma"/>
        </w:rPr>
        <w:t xml:space="preserve"> οι </w:t>
      </w:r>
      <w:r w:rsidRPr="00ED6D05">
        <w:rPr>
          <w:rFonts w:ascii="Tahoma" w:hAnsi="Tahoma" w:cs="Tahoma"/>
        </w:rPr>
        <w:t xml:space="preserve"> τιμές του παροχέα καθολικής ταχυδρομικής υπηρεσίας: (α) είναι προσιτά και επιτρέπουν την πρόσβαση των χρηστών στις παρεχόμενες υπηρεσίες, (β)</w:t>
      </w:r>
      <w:r w:rsidR="00CB1D1D" w:rsidRPr="00CB1D1D">
        <w:rPr>
          <w:rFonts w:ascii="Tahoma" w:hAnsi="Tahoma" w:cs="Tahoma"/>
        </w:rPr>
        <w:t xml:space="preserve"> </w:t>
      </w:r>
      <w:r w:rsidR="005F5025" w:rsidRPr="00ED6D05">
        <w:rPr>
          <w:rFonts w:ascii="Tahoma" w:hAnsi="Tahoma" w:cs="Tahoma"/>
        </w:rPr>
        <w:t>ότι</w:t>
      </w:r>
      <w:r w:rsidRPr="00ED6D05">
        <w:rPr>
          <w:rFonts w:ascii="Tahoma" w:hAnsi="Tahoma" w:cs="Tahoma"/>
        </w:rPr>
        <w:t xml:space="preserve"> αντικατοπτρίζουν το κόστος και είναι ομοιόμορφα παντού ανά την Κύπρο, και (γ) </w:t>
      </w:r>
      <w:r w:rsidR="005F5025" w:rsidRPr="00ED6D05">
        <w:rPr>
          <w:rFonts w:ascii="Tahoma" w:hAnsi="Tahoma" w:cs="Tahoma"/>
        </w:rPr>
        <w:t xml:space="preserve">ότι </w:t>
      </w:r>
      <w:r w:rsidRPr="00ED6D05">
        <w:rPr>
          <w:rFonts w:ascii="Tahoma" w:hAnsi="Tahoma" w:cs="Tahoma"/>
        </w:rPr>
        <w:t>είναι διαφανή και άνευ διακρίσεων.</w:t>
      </w:r>
      <w:r w:rsidR="00C24AE5" w:rsidRPr="00ED6D05">
        <w:rPr>
          <w:rFonts w:ascii="Tahoma" w:hAnsi="Tahoma" w:cs="Tahoma"/>
        </w:rPr>
        <w:t>»</w:t>
      </w:r>
    </w:p>
    <w:p w:rsidR="0043419E" w:rsidRPr="00ED6D05" w:rsidRDefault="0043419E" w:rsidP="009574DE">
      <w:pPr>
        <w:pStyle w:val="ListParagraph"/>
        <w:numPr>
          <w:ilvl w:val="0"/>
          <w:numId w:val="7"/>
        </w:numPr>
        <w:spacing w:after="0" w:line="360" w:lineRule="auto"/>
        <w:jc w:val="both"/>
        <w:rPr>
          <w:rFonts w:ascii="Tahoma" w:hAnsi="Tahoma" w:cs="Tahoma"/>
        </w:rPr>
      </w:pPr>
      <w:r w:rsidRPr="00ED6D05">
        <w:rPr>
          <w:rFonts w:ascii="Tahoma" w:hAnsi="Tahoma" w:cs="Tahoma"/>
        </w:rPr>
        <w:t>Σύμφωνα με το άρθρο 123(3) του Νόμου:</w:t>
      </w:r>
      <w:r w:rsidR="000D778F" w:rsidRPr="000D778F">
        <w:rPr>
          <w:rFonts w:ascii="Tahoma" w:hAnsi="Tahoma" w:cs="Tahoma"/>
        </w:rPr>
        <w:t xml:space="preserve"> </w:t>
      </w:r>
      <w:r w:rsidRPr="00ED6D05">
        <w:rPr>
          <w:rFonts w:ascii="Tahoma" w:hAnsi="Tahoma" w:cs="Tahoma"/>
        </w:rPr>
        <w:t>«Απαγορεύονται οι διασταυρούμενες επιδοτήσεις των καθολικών υπηρεσιών εκτός του αποκλειστικού τομέα</w:t>
      </w:r>
      <w:r w:rsidR="000B3C28">
        <w:rPr>
          <w:rFonts w:ascii="Tahoma" w:hAnsi="Tahoma" w:cs="Tahoma"/>
        </w:rPr>
        <w:t>,</w:t>
      </w:r>
      <w:r w:rsidRPr="00ED6D05">
        <w:rPr>
          <w:rFonts w:ascii="Tahoma" w:hAnsi="Tahoma" w:cs="Tahoma"/>
        </w:rPr>
        <w:t xml:space="preserve"> από έσοδα προερχόμενα από υπηρεσία του αποκλειστικού τομέα, εκτός εάν αποδεικνύεται ότι είναι απολύτως απαραίτητες για την εκπλήρωση ειδικών υποχρεώσεων καθολικής υπηρεσίας που επιβάλλονται στον ανταγωνιστικό τομέα.»</w:t>
      </w:r>
    </w:p>
    <w:p w:rsidR="00C24AE5" w:rsidRPr="00ED6D05" w:rsidRDefault="00C24AE5" w:rsidP="009574DE">
      <w:pPr>
        <w:spacing w:after="0" w:line="360" w:lineRule="auto"/>
        <w:ind w:firstLine="360"/>
        <w:rPr>
          <w:rFonts w:ascii="Tahoma" w:hAnsi="Tahoma" w:cs="Tahoma"/>
        </w:rPr>
      </w:pPr>
    </w:p>
    <w:p w:rsidR="00831729" w:rsidRPr="00831729" w:rsidRDefault="0043419E" w:rsidP="006955B6">
      <w:pPr>
        <w:spacing w:after="0" w:line="360" w:lineRule="auto"/>
        <w:jc w:val="both"/>
        <w:rPr>
          <w:rFonts w:ascii="Tahoma" w:hAnsi="Tahoma" w:cs="Tahoma"/>
          <w:b/>
          <w:u w:val="single"/>
        </w:rPr>
      </w:pPr>
      <w:r w:rsidRPr="00ED6D05">
        <w:rPr>
          <w:rFonts w:ascii="Tahoma" w:hAnsi="Tahoma" w:cs="Tahoma"/>
        </w:rPr>
        <w:t xml:space="preserve">Ο έλεγχος των τιμών του παροχέα καθολικής ταχυδρομικής υπηρεσίας γίνεται με καθορισμό και ρύθμιση του πλαισίου τελών, συμπεριλαμβανομένων του κατώτατου και/ή ανώτατου ορίων τιμών, προς διασφάλιση θεμιτού και υγιούς ανταγωνισμού σύμφωνα με το άρθρο 20 (ιη) του Νόμου. Σε περίπτωση που ο Επίτροπος καθορίσει πλαίσιο τελών, </w:t>
      </w:r>
      <w:r w:rsidR="000B3C28">
        <w:rPr>
          <w:rFonts w:ascii="Tahoma" w:hAnsi="Tahoma" w:cs="Tahoma"/>
        </w:rPr>
        <w:t>τ</w:t>
      </w:r>
      <w:r w:rsidRPr="00ED6D05">
        <w:rPr>
          <w:rFonts w:ascii="Tahoma" w:hAnsi="Tahoma" w:cs="Tahoma"/>
        </w:rPr>
        <w:t xml:space="preserve">ο </w:t>
      </w:r>
      <w:r w:rsidR="000B3C28">
        <w:rPr>
          <w:rFonts w:ascii="Tahoma" w:hAnsi="Tahoma" w:cs="Tahoma"/>
        </w:rPr>
        <w:t xml:space="preserve">Κυπριακό Ταχυδρομείο, ως </w:t>
      </w:r>
      <w:r w:rsidRPr="00ED6D05">
        <w:rPr>
          <w:rFonts w:ascii="Tahoma" w:hAnsi="Tahoma" w:cs="Tahoma"/>
        </w:rPr>
        <w:t>παροχέας καθολικής ταχυδρομικής υπηρεσίας</w:t>
      </w:r>
      <w:r w:rsidR="000B3C28">
        <w:rPr>
          <w:rFonts w:ascii="Tahoma" w:hAnsi="Tahoma" w:cs="Tahoma"/>
        </w:rPr>
        <w:t>,</w:t>
      </w:r>
      <w:r w:rsidRPr="00ED6D05">
        <w:rPr>
          <w:rFonts w:ascii="Tahoma" w:hAnsi="Tahoma" w:cs="Tahoma"/>
        </w:rPr>
        <w:t xml:space="preserve"> οφείλει να συμμορφώνεται με το πλαίσιο αυτό σύμφωνα με το άρθρο 7 (1) (γ) του Κεφ.303 όπως αυτό τροποποιήθηκε με τον Ν. 147 (Ι)/2005</w:t>
      </w:r>
      <w:r w:rsidR="00C24AE5" w:rsidRPr="00ED6D05">
        <w:rPr>
          <w:rFonts w:ascii="Tahoma" w:hAnsi="Tahoma" w:cs="Tahoma"/>
        </w:rPr>
        <w:t>.</w:t>
      </w:r>
    </w:p>
    <w:p w:rsidR="00831729" w:rsidRPr="00CB1D1D" w:rsidRDefault="00831729" w:rsidP="006955B6">
      <w:pPr>
        <w:spacing w:after="0" w:line="360" w:lineRule="auto"/>
        <w:jc w:val="both"/>
        <w:rPr>
          <w:rFonts w:ascii="Tahoma" w:hAnsi="Tahoma" w:cs="Tahoma"/>
          <w:b/>
          <w:u w:val="single"/>
        </w:rPr>
      </w:pPr>
    </w:p>
    <w:p w:rsidR="00703FEB" w:rsidRPr="00CB1D1D" w:rsidRDefault="00703FEB" w:rsidP="006955B6">
      <w:pPr>
        <w:spacing w:after="0" w:line="360" w:lineRule="auto"/>
        <w:jc w:val="both"/>
        <w:rPr>
          <w:rFonts w:ascii="Tahoma" w:hAnsi="Tahoma" w:cs="Tahoma"/>
          <w:b/>
          <w:u w:val="single"/>
        </w:rPr>
      </w:pPr>
    </w:p>
    <w:p w:rsidR="00A70D42" w:rsidRPr="00663E46" w:rsidRDefault="009574DE" w:rsidP="006955B6">
      <w:pPr>
        <w:spacing w:after="0" w:line="360" w:lineRule="auto"/>
        <w:jc w:val="both"/>
        <w:rPr>
          <w:rFonts w:ascii="Tahoma" w:hAnsi="Tahoma" w:cs="Tahoma"/>
          <w:b/>
          <w:sz w:val="24"/>
          <w:szCs w:val="24"/>
        </w:rPr>
      </w:pPr>
      <w:r w:rsidRPr="00663E46">
        <w:rPr>
          <w:rFonts w:ascii="Tahoma" w:hAnsi="Tahoma" w:cs="Tahoma"/>
          <w:b/>
          <w:sz w:val="24"/>
          <w:szCs w:val="24"/>
        </w:rPr>
        <w:t xml:space="preserve">Μελέτη αναφορικά με το κόστος των υπηρεσιών εντός της καθολικής ταχυδρομικής υπηρεσίας </w:t>
      </w:r>
    </w:p>
    <w:p w:rsidR="00ED6D05" w:rsidRDefault="00ED6D05" w:rsidP="006955B6">
      <w:pPr>
        <w:spacing w:after="0" w:line="360" w:lineRule="auto"/>
        <w:jc w:val="both"/>
        <w:rPr>
          <w:rFonts w:ascii="Tahoma" w:hAnsi="Tahoma" w:cs="Tahoma"/>
        </w:rPr>
      </w:pPr>
    </w:p>
    <w:p w:rsidR="00E10C1D" w:rsidRPr="00ED6D05" w:rsidRDefault="005661A5" w:rsidP="006955B6">
      <w:pPr>
        <w:spacing w:after="0" w:line="360" w:lineRule="auto"/>
        <w:jc w:val="both"/>
        <w:rPr>
          <w:rFonts w:ascii="Tahoma" w:hAnsi="Tahoma" w:cs="Tahoma"/>
        </w:rPr>
      </w:pPr>
      <w:r w:rsidRPr="00ED6D05">
        <w:rPr>
          <w:rFonts w:ascii="Tahoma" w:hAnsi="Tahoma" w:cs="Tahoma"/>
        </w:rPr>
        <w:t xml:space="preserve">Τα </w:t>
      </w:r>
      <w:r w:rsidR="00AF4A49" w:rsidRPr="00ED6D05">
        <w:rPr>
          <w:rFonts w:ascii="Tahoma" w:hAnsi="Tahoma" w:cs="Tahoma"/>
        </w:rPr>
        <w:t xml:space="preserve">ισχύοντα </w:t>
      </w:r>
      <w:r w:rsidRPr="00ED6D05">
        <w:rPr>
          <w:rFonts w:ascii="Tahoma" w:hAnsi="Tahoma" w:cs="Tahoma"/>
        </w:rPr>
        <w:t xml:space="preserve">τέλη </w:t>
      </w:r>
      <w:r w:rsidR="009574DE" w:rsidRPr="00ED6D05">
        <w:rPr>
          <w:rFonts w:ascii="Tahoma" w:hAnsi="Tahoma" w:cs="Tahoma"/>
        </w:rPr>
        <w:t>υπηρεσιών καθολικής</w:t>
      </w:r>
      <w:r w:rsidR="00AF4A49" w:rsidRPr="00ED6D05">
        <w:rPr>
          <w:rFonts w:ascii="Tahoma" w:hAnsi="Tahoma" w:cs="Tahoma"/>
        </w:rPr>
        <w:t xml:space="preserve"> του Κυπριακού Ταχυδρομείου </w:t>
      </w:r>
      <w:r w:rsidRPr="00ED6D05">
        <w:rPr>
          <w:rFonts w:ascii="Tahoma" w:hAnsi="Tahoma" w:cs="Tahoma"/>
        </w:rPr>
        <w:t>εγκρίθηκαν από το Υπουργικ</w:t>
      </w:r>
      <w:r w:rsidR="005F5025" w:rsidRPr="00ED6D05">
        <w:rPr>
          <w:rFonts w:ascii="Tahoma" w:hAnsi="Tahoma" w:cs="Tahoma"/>
        </w:rPr>
        <w:t xml:space="preserve">ό Συμβούλιο στις 13 Δεκεμβρίου </w:t>
      </w:r>
      <w:r w:rsidRPr="00ED6D05">
        <w:rPr>
          <w:rFonts w:ascii="Tahoma" w:hAnsi="Tahoma" w:cs="Tahoma"/>
        </w:rPr>
        <w:t xml:space="preserve">2002 και τέθηκαν σε ισχύ από την 1η Ιανουαρίου, 2003.  </w:t>
      </w:r>
      <w:r w:rsidR="009574DE" w:rsidRPr="00ED6D05">
        <w:rPr>
          <w:rFonts w:ascii="Tahoma" w:hAnsi="Tahoma" w:cs="Tahoma"/>
        </w:rPr>
        <w:t>Τα ισχύοντα τέλη δ</w:t>
      </w:r>
      <w:r w:rsidRPr="00ED6D05">
        <w:rPr>
          <w:rFonts w:ascii="Tahoma" w:hAnsi="Tahoma" w:cs="Tahoma"/>
        </w:rPr>
        <w:t xml:space="preserve">εν αποτελούν προϊόν κάποιας κοστολογικής, λογιστικής ή οικονομικής μελέτης. </w:t>
      </w:r>
    </w:p>
    <w:p w:rsidR="0090715F" w:rsidRPr="00ED6D05" w:rsidRDefault="0090715F" w:rsidP="006955B6">
      <w:pPr>
        <w:spacing w:after="0" w:line="360" w:lineRule="auto"/>
        <w:jc w:val="both"/>
        <w:rPr>
          <w:rFonts w:ascii="Tahoma" w:hAnsi="Tahoma" w:cs="Tahoma"/>
        </w:rPr>
      </w:pPr>
    </w:p>
    <w:p w:rsidR="009574DE" w:rsidRDefault="005661A5" w:rsidP="006955B6">
      <w:pPr>
        <w:spacing w:after="0" w:line="360" w:lineRule="auto"/>
        <w:jc w:val="both"/>
        <w:rPr>
          <w:rFonts w:ascii="Tahoma" w:hAnsi="Tahoma" w:cs="Tahoma"/>
        </w:rPr>
      </w:pPr>
      <w:r w:rsidRPr="00ED6D05">
        <w:rPr>
          <w:rFonts w:ascii="Tahoma" w:hAnsi="Tahoma" w:cs="Tahoma"/>
        </w:rPr>
        <w:t xml:space="preserve">Το </w:t>
      </w:r>
      <w:r w:rsidR="00C24AE5" w:rsidRPr="00ED6D05">
        <w:rPr>
          <w:rFonts w:ascii="Tahoma" w:hAnsi="Tahoma" w:cs="Tahoma"/>
        </w:rPr>
        <w:t>Κυπριακό Ταχυδρομείο</w:t>
      </w:r>
      <w:r w:rsidRPr="00ED6D05">
        <w:rPr>
          <w:rFonts w:ascii="Tahoma" w:hAnsi="Tahoma" w:cs="Tahoma"/>
        </w:rPr>
        <w:t xml:space="preserve"> δεν ανταποκρίθηκε μέχρι σήμερα στις υποχρεώσεις </w:t>
      </w:r>
      <w:r w:rsidR="00770311">
        <w:rPr>
          <w:rFonts w:ascii="Tahoma" w:hAnsi="Tahoma" w:cs="Tahoma"/>
        </w:rPr>
        <w:t xml:space="preserve">του που πηγάζουν από την κείμενη νομοθεσία, </w:t>
      </w:r>
      <w:r w:rsidRPr="00ED6D05">
        <w:rPr>
          <w:rFonts w:ascii="Tahoma" w:hAnsi="Tahoma" w:cs="Tahoma"/>
        </w:rPr>
        <w:t>για υποβολή ελεγμένων αποτελεσμά</w:t>
      </w:r>
      <w:r w:rsidR="00366295">
        <w:rPr>
          <w:rFonts w:ascii="Tahoma" w:hAnsi="Tahoma" w:cs="Tahoma"/>
        </w:rPr>
        <w:t xml:space="preserve">των </w:t>
      </w:r>
      <w:r w:rsidR="00366295">
        <w:rPr>
          <w:rFonts w:ascii="Tahoma" w:hAnsi="Tahoma" w:cs="Tahoma"/>
        </w:rPr>
        <w:lastRenderedPageBreak/>
        <w:t xml:space="preserve">σύμφωνα με τις πρόνοιες τουπερί Καθορισμού των Λογιστικών Συστημάτων, Ρύθμισης του κόστους παροχέα Καθολικής Ταχυδρομικής Υπηρεσίας και της Ίδρυσης, Λειτουργίας και Διαχείρισης του Ταμείου Αποζημιώσεων Διατάγματος του 2005, </w:t>
      </w:r>
      <w:r w:rsidRPr="00ED6D05">
        <w:rPr>
          <w:rFonts w:ascii="Tahoma" w:hAnsi="Tahoma" w:cs="Tahoma"/>
        </w:rPr>
        <w:t xml:space="preserve">ΚΔΠ 434/2005 καθώς και με το </w:t>
      </w:r>
      <w:r w:rsidR="009574DE" w:rsidRPr="00ED6D05">
        <w:rPr>
          <w:rFonts w:ascii="Tahoma" w:hAnsi="Tahoma" w:cs="Tahoma"/>
        </w:rPr>
        <w:t>’Π</w:t>
      </w:r>
      <w:r w:rsidRPr="00ED6D05">
        <w:rPr>
          <w:rFonts w:ascii="Tahoma" w:hAnsi="Tahoma" w:cs="Tahoma"/>
        </w:rPr>
        <w:t>ερί Καθορισμού Μεθοδολογίας Υπολογισμού του Κόστους και της Μεθοδολογίας Λογιστικού Διαχωρισμού του παροχέα Καθολικής Ταχυδρομικής Υπηρεσίας και της Ίδρυσης, Λειτουργίας και Διαχείρισης του ταμείου Αποζημιώσεως</w:t>
      </w:r>
      <w:r w:rsidR="009574DE" w:rsidRPr="00ED6D05">
        <w:rPr>
          <w:rFonts w:ascii="Tahoma" w:hAnsi="Tahoma" w:cs="Tahoma"/>
        </w:rPr>
        <w:t>’</w:t>
      </w:r>
      <w:r w:rsidRPr="00ED6D05">
        <w:rPr>
          <w:rFonts w:ascii="Tahoma" w:hAnsi="Tahoma" w:cs="Tahoma"/>
        </w:rPr>
        <w:t>, Διάταγμα του 2010, Κ.Δ.Π. 321/2010, το οποίο είναι σε ισχύ από την 16</w:t>
      </w:r>
      <w:r w:rsidR="00C24AE5" w:rsidRPr="00ED6D05">
        <w:rPr>
          <w:rFonts w:ascii="Tahoma" w:hAnsi="Tahoma" w:cs="Tahoma"/>
          <w:vertAlign w:val="superscript"/>
        </w:rPr>
        <w:t>η</w:t>
      </w:r>
      <w:r w:rsidR="00C24AE5" w:rsidRPr="00ED6D05">
        <w:rPr>
          <w:rFonts w:ascii="Tahoma" w:hAnsi="Tahoma" w:cs="Tahoma"/>
        </w:rPr>
        <w:t xml:space="preserve"> Ιουλίου</w:t>
      </w:r>
      <w:r w:rsidR="005F4B7E">
        <w:rPr>
          <w:rFonts w:ascii="Tahoma" w:hAnsi="Tahoma" w:cs="Tahoma"/>
        </w:rPr>
        <w:t xml:space="preserve"> </w:t>
      </w:r>
      <w:r w:rsidRPr="00ED6D05">
        <w:rPr>
          <w:rFonts w:ascii="Tahoma" w:hAnsi="Tahoma" w:cs="Tahoma"/>
        </w:rPr>
        <w:t xml:space="preserve">2010. </w:t>
      </w:r>
    </w:p>
    <w:p w:rsidR="00663E46" w:rsidRPr="00ED6D05" w:rsidRDefault="00663E46" w:rsidP="006955B6">
      <w:pPr>
        <w:spacing w:after="0" w:line="360" w:lineRule="auto"/>
        <w:jc w:val="both"/>
        <w:rPr>
          <w:rFonts w:ascii="Tahoma" w:hAnsi="Tahoma" w:cs="Tahoma"/>
        </w:rPr>
      </w:pPr>
    </w:p>
    <w:p w:rsidR="00A70D42" w:rsidRPr="00ED6D05" w:rsidRDefault="00EC645C" w:rsidP="006955B6">
      <w:pPr>
        <w:spacing w:after="0" w:line="360" w:lineRule="auto"/>
        <w:jc w:val="both"/>
        <w:rPr>
          <w:rFonts w:ascii="Tahoma" w:hAnsi="Tahoma" w:cs="Tahoma"/>
        </w:rPr>
      </w:pPr>
      <w:r w:rsidRPr="00ED6D05">
        <w:rPr>
          <w:rFonts w:ascii="Tahoma" w:hAnsi="Tahoma" w:cs="Tahoma"/>
        </w:rPr>
        <w:t>Τα αποτελέσματα του κοσ</w:t>
      </w:r>
      <w:r w:rsidR="00406706">
        <w:rPr>
          <w:rFonts w:ascii="Tahoma" w:hAnsi="Tahoma" w:cs="Tahoma"/>
        </w:rPr>
        <w:t xml:space="preserve">τολογικού </w:t>
      </w:r>
      <w:r w:rsidRPr="00ED6D05">
        <w:rPr>
          <w:rFonts w:ascii="Tahoma" w:hAnsi="Tahoma" w:cs="Tahoma"/>
        </w:rPr>
        <w:t xml:space="preserve">συστήματος </w:t>
      </w:r>
      <w:r w:rsidR="00406706" w:rsidRPr="00ED6D05">
        <w:rPr>
          <w:rFonts w:ascii="Tahoma" w:hAnsi="Tahoma" w:cs="Tahoma"/>
        </w:rPr>
        <w:t xml:space="preserve">Κυπριακού Ταχυδρομείου </w:t>
      </w:r>
      <w:r w:rsidRPr="00ED6D05">
        <w:rPr>
          <w:rFonts w:ascii="Tahoma" w:hAnsi="Tahoma" w:cs="Tahoma"/>
        </w:rPr>
        <w:t>για τα έτη 2007 και 2008</w:t>
      </w:r>
      <w:r w:rsidR="002415F1">
        <w:rPr>
          <w:rStyle w:val="FootnoteReference"/>
          <w:rFonts w:ascii="Tahoma" w:hAnsi="Tahoma" w:cs="Tahoma"/>
        </w:rPr>
        <w:footnoteReference w:id="7"/>
      </w:r>
      <w:r w:rsidR="00CB1D1D" w:rsidRPr="00CB1D1D">
        <w:rPr>
          <w:rFonts w:ascii="Tahoma" w:hAnsi="Tahoma" w:cs="Tahoma"/>
        </w:rPr>
        <w:t xml:space="preserve"> </w:t>
      </w:r>
      <w:r w:rsidR="00CA4433" w:rsidRPr="00ED6D05">
        <w:rPr>
          <w:rFonts w:ascii="Tahoma" w:hAnsi="Tahoma" w:cs="Tahoma"/>
        </w:rPr>
        <w:t>έχουν κριθεί ως αναξιόπιστα</w:t>
      </w:r>
      <w:r w:rsidR="005E15DA" w:rsidRPr="00ED6D05">
        <w:rPr>
          <w:rFonts w:ascii="Tahoma" w:hAnsi="Tahoma" w:cs="Tahoma"/>
        </w:rPr>
        <w:t xml:space="preserve"> από τους </w:t>
      </w:r>
      <w:r w:rsidRPr="00ED6D05">
        <w:rPr>
          <w:rFonts w:ascii="Tahoma" w:hAnsi="Tahoma" w:cs="Tahoma"/>
        </w:rPr>
        <w:t xml:space="preserve">ίδιους τους </w:t>
      </w:r>
      <w:r w:rsidR="005E15DA" w:rsidRPr="00ED6D05">
        <w:rPr>
          <w:rFonts w:ascii="Tahoma" w:hAnsi="Tahoma" w:cs="Tahoma"/>
        </w:rPr>
        <w:t xml:space="preserve">ελεγκτές του </w:t>
      </w:r>
      <w:r w:rsidRPr="00ED6D05">
        <w:rPr>
          <w:rFonts w:ascii="Tahoma" w:hAnsi="Tahoma" w:cs="Tahoma"/>
        </w:rPr>
        <w:t>Κυπριακού Ταχυδρομείου</w:t>
      </w:r>
      <w:r w:rsidR="005E15DA" w:rsidRPr="00ED6D05">
        <w:rPr>
          <w:rFonts w:ascii="Tahoma" w:hAnsi="Tahoma" w:cs="Tahoma"/>
        </w:rPr>
        <w:t>,</w:t>
      </w:r>
      <w:r w:rsidR="000C2C90" w:rsidRPr="00ED6D05">
        <w:rPr>
          <w:rFonts w:ascii="Tahoma" w:hAnsi="Tahoma" w:cs="Tahoma"/>
          <w:lang w:val="en-US"/>
        </w:rPr>
        <w:t>KPMG</w:t>
      </w:r>
      <w:r w:rsidR="000C2C90" w:rsidRPr="00ED6D05">
        <w:rPr>
          <w:rFonts w:ascii="Tahoma" w:hAnsi="Tahoma" w:cs="Tahoma"/>
        </w:rPr>
        <w:t xml:space="preserve">. </w:t>
      </w:r>
      <w:r w:rsidR="00DD0247" w:rsidRPr="00ED6D05">
        <w:rPr>
          <w:rFonts w:ascii="Tahoma" w:hAnsi="Tahoma" w:cs="Tahoma"/>
        </w:rPr>
        <w:t xml:space="preserve"> Ως εκ τούτου </w:t>
      </w:r>
      <w:r w:rsidR="0024109E" w:rsidRPr="00ED6D05">
        <w:rPr>
          <w:rFonts w:ascii="Tahoma" w:hAnsi="Tahoma" w:cs="Tahoma"/>
        </w:rPr>
        <w:t>ο ΕΡΗΕΤ δεν μπορεί να βασίσειοποιαδ</w:t>
      </w:r>
      <w:r w:rsidR="005E15DA" w:rsidRPr="00ED6D05">
        <w:rPr>
          <w:rFonts w:ascii="Tahoma" w:hAnsi="Tahoma" w:cs="Tahoma"/>
        </w:rPr>
        <w:t>ήποτε Απόφαση πλαισίου τ</w:t>
      </w:r>
      <w:r w:rsidR="001E4E1D">
        <w:rPr>
          <w:rFonts w:ascii="Tahoma" w:hAnsi="Tahoma" w:cs="Tahoma"/>
        </w:rPr>
        <w:t>ελ</w:t>
      </w:r>
      <w:r w:rsidR="005E15DA" w:rsidRPr="00ED6D05">
        <w:rPr>
          <w:rFonts w:ascii="Tahoma" w:hAnsi="Tahoma" w:cs="Tahoma"/>
        </w:rPr>
        <w:t xml:space="preserve">ών </w:t>
      </w:r>
      <w:r w:rsidR="00406706">
        <w:rPr>
          <w:rFonts w:ascii="Tahoma" w:hAnsi="Tahoma" w:cs="Tahoma"/>
        </w:rPr>
        <w:t>σ</w:t>
      </w:r>
      <w:r w:rsidR="005E15DA" w:rsidRPr="00ED6D05">
        <w:rPr>
          <w:rFonts w:ascii="Tahoma" w:hAnsi="Tahoma" w:cs="Tahoma"/>
        </w:rPr>
        <w:t xml:space="preserve">τα αποτελέσματα </w:t>
      </w:r>
      <w:r w:rsidR="0024109E" w:rsidRPr="00ED6D05">
        <w:rPr>
          <w:rFonts w:ascii="Tahoma" w:hAnsi="Tahoma" w:cs="Tahoma"/>
        </w:rPr>
        <w:t>αυτά.</w:t>
      </w:r>
      <w:r w:rsidR="000D778F">
        <w:rPr>
          <w:rFonts w:ascii="Tahoma" w:hAnsi="Tahoma" w:cs="Tahoma"/>
        </w:rPr>
        <w:t xml:space="preserve"> </w:t>
      </w:r>
      <w:r w:rsidR="00DD0247" w:rsidRPr="00ED6D05">
        <w:rPr>
          <w:rFonts w:ascii="Tahoma" w:hAnsi="Tahoma" w:cs="Tahoma"/>
        </w:rPr>
        <w:t xml:space="preserve">Επιπρόσθετα, </w:t>
      </w:r>
      <w:r w:rsidR="0068760C" w:rsidRPr="00ED6D05">
        <w:rPr>
          <w:rFonts w:ascii="Tahoma" w:hAnsi="Tahoma" w:cs="Tahoma"/>
        </w:rPr>
        <w:t xml:space="preserve"> το </w:t>
      </w:r>
      <w:r w:rsidR="00DD0247" w:rsidRPr="00ED6D05">
        <w:rPr>
          <w:rFonts w:ascii="Tahoma" w:hAnsi="Tahoma" w:cs="Tahoma"/>
        </w:rPr>
        <w:t>Κυπριακό Ταχυδρομείο σε σχετικό ερώτημα του ΓΕΡΗΕΤ αναφορικά με το χρόνο στον οποίο προτίθεται να κοινοποιήσει τα αποτελέσματα του κοστολογικού τ</w:t>
      </w:r>
      <w:r w:rsidR="009574DE" w:rsidRPr="00ED6D05">
        <w:rPr>
          <w:rFonts w:ascii="Tahoma" w:hAnsi="Tahoma" w:cs="Tahoma"/>
        </w:rPr>
        <w:t>ου</w:t>
      </w:r>
      <w:r w:rsidR="00DD0247" w:rsidRPr="00ED6D05">
        <w:rPr>
          <w:rFonts w:ascii="Tahoma" w:hAnsi="Tahoma" w:cs="Tahoma"/>
        </w:rPr>
        <w:t xml:space="preserve"> συστήματος για τα έτη</w:t>
      </w:r>
      <w:r w:rsidR="0068760C" w:rsidRPr="00ED6D05">
        <w:rPr>
          <w:rFonts w:ascii="Tahoma" w:hAnsi="Tahoma" w:cs="Tahoma"/>
        </w:rPr>
        <w:t xml:space="preserve"> 2009 και 2010</w:t>
      </w:r>
      <w:r w:rsidR="00DD0247" w:rsidRPr="00ED6D05">
        <w:rPr>
          <w:rFonts w:ascii="Tahoma" w:hAnsi="Tahoma" w:cs="Tahoma"/>
        </w:rPr>
        <w:t>, δεν ήταν σε θέση να τοποθετηθεί χρονικά με σαφή τρόπο</w:t>
      </w:r>
      <w:r w:rsidR="0068760C" w:rsidRPr="00ED6D05">
        <w:rPr>
          <w:rFonts w:ascii="Tahoma" w:hAnsi="Tahoma" w:cs="Tahoma"/>
        </w:rPr>
        <w:t xml:space="preserve">. </w:t>
      </w:r>
    </w:p>
    <w:p w:rsidR="001E4E1D" w:rsidRDefault="001E4E1D" w:rsidP="006955B6">
      <w:pPr>
        <w:spacing w:after="0" w:line="360" w:lineRule="auto"/>
        <w:jc w:val="both"/>
        <w:rPr>
          <w:rFonts w:ascii="Tahoma" w:hAnsi="Tahoma" w:cs="Tahoma"/>
        </w:rPr>
      </w:pPr>
    </w:p>
    <w:p w:rsidR="00D36E7A" w:rsidRPr="00E40F97" w:rsidRDefault="001E4E1D" w:rsidP="006955B6">
      <w:pPr>
        <w:spacing w:after="0" w:line="360" w:lineRule="auto"/>
        <w:jc w:val="both"/>
        <w:rPr>
          <w:rFonts w:ascii="Tahoma" w:hAnsi="Tahoma" w:cs="Tahoma"/>
        </w:rPr>
      </w:pPr>
      <w:r>
        <w:rPr>
          <w:rFonts w:ascii="Tahoma" w:hAnsi="Tahoma" w:cs="Tahoma"/>
        </w:rPr>
        <w:t>Μ</w:t>
      </w:r>
      <w:r w:rsidR="00AF4A49" w:rsidRPr="00ED6D05">
        <w:rPr>
          <w:rFonts w:ascii="Tahoma" w:hAnsi="Tahoma" w:cs="Tahoma"/>
        </w:rPr>
        <w:t>ε δεδομένη την αδυναμία του Κυπριακού Ταχυδρομείου να κοινοποιήσει αξιόπιστα αποτελέσματα του κοστολογικού του συστήματος</w:t>
      </w:r>
      <w:r w:rsidR="00EB18F3">
        <w:rPr>
          <w:rFonts w:ascii="Tahoma" w:hAnsi="Tahoma" w:cs="Tahoma"/>
        </w:rPr>
        <w:t>,</w:t>
      </w:r>
      <w:r w:rsidR="00C4628F" w:rsidRPr="00ED6D05">
        <w:rPr>
          <w:rFonts w:ascii="Tahoma" w:hAnsi="Tahoma" w:cs="Tahoma"/>
        </w:rPr>
        <w:t xml:space="preserve">ο ΕΡΗΕΤ προχώρησε στην </w:t>
      </w:r>
      <w:r w:rsidR="00AF4A49" w:rsidRPr="00ED6D05">
        <w:rPr>
          <w:rFonts w:ascii="Tahoma" w:hAnsi="Tahoma" w:cs="Tahoma"/>
        </w:rPr>
        <w:t xml:space="preserve">ανάθεση </w:t>
      </w:r>
      <w:r w:rsidR="00C4628F" w:rsidRPr="00ED6D05">
        <w:rPr>
          <w:rFonts w:ascii="Tahoma" w:hAnsi="Tahoma" w:cs="Tahoma"/>
        </w:rPr>
        <w:t>ανάπτυξη</w:t>
      </w:r>
      <w:r w:rsidR="00AF4A49" w:rsidRPr="00ED6D05">
        <w:rPr>
          <w:rFonts w:ascii="Tahoma" w:hAnsi="Tahoma" w:cs="Tahoma"/>
        </w:rPr>
        <w:t>ς</w:t>
      </w:r>
      <w:r w:rsidR="00C4628F" w:rsidRPr="00ED6D05">
        <w:rPr>
          <w:rFonts w:ascii="Tahoma" w:hAnsi="Tahoma" w:cs="Tahoma"/>
        </w:rPr>
        <w:t xml:space="preserve">  κοστολογικού μοντέλου </w:t>
      </w:r>
      <w:r w:rsidR="00AF4A49" w:rsidRPr="00ED6D05">
        <w:rPr>
          <w:rFonts w:ascii="Tahoma" w:hAnsi="Tahoma" w:cs="Tahoma"/>
        </w:rPr>
        <w:t>σε</w:t>
      </w:r>
      <w:r w:rsidR="00C4628F" w:rsidRPr="00ED6D05">
        <w:rPr>
          <w:rFonts w:ascii="Tahoma" w:hAnsi="Tahoma" w:cs="Tahoma"/>
        </w:rPr>
        <w:t xml:space="preserve"> ανεξάρτητη εταιρεία συμβούλων,  </w:t>
      </w:r>
      <w:r w:rsidR="00AF4A49" w:rsidRPr="00ED6D05">
        <w:rPr>
          <w:rFonts w:ascii="Tahoma" w:hAnsi="Tahoma" w:cs="Tahoma"/>
        </w:rPr>
        <w:t xml:space="preserve">ούτως ώστε να αποκτήσει τη δυνατότητα να ανταποκριθεί στις υποχρεώσεις του που απορρέουν από την κείμενη νομοθεσία. </w:t>
      </w:r>
    </w:p>
    <w:p w:rsidR="00831729" w:rsidRPr="00E40F97" w:rsidRDefault="00831729" w:rsidP="006955B6">
      <w:pPr>
        <w:spacing w:after="0" w:line="360" w:lineRule="auto"/>
        <w:jc w:val="both"/>
        <w:rPr>
          <w:rFonts w:ascii="Tahoma" w:hAnsi="Tahoma" w:cs="Tahoma"/>
        </w:rPr>
      </w:pPr>
    </w:p>
    <w:p w:rsidR="00113772" w:rsidRPr="00E40F97" w:rsidRDefault="00252481" w:rsidP="006955B6">
      <w:pPr>
        <w:spacing w:after="0" w:line="360" w:lineRule="auto"/>
        <w:jc w:val="both"/>
        <w:rPr>
          <w:rFonts w:ascii="Tahoma" w:hAnsi="Tahoma" w:cs="Tahoma"/>
          <w:b/>
          <w:sz w:val="24"/>
          <w:szCs w:val="24"/>
        </w:rPr>
      </w:pPr>
      <w:r w:rsidRPr="00663E46">
        <w:rPr>
          <w:rFonts w:ascii="Tahoma" w:hAnsi="Tahoma" w:cs="Tahoma"/>
          <w:b/>
          <w:sz w:val="24"/>
          <w:szCs w:val="24"/>
        </w:rPr>
        <w:t>Περιγραφή Κοστολογικού</w:t>
      </w:r>
      <w:r w:rsidR="00AC0FA2" w:rsidRPr="00663E46">
        <w:rPr>
          <w:rFonts w:ascii="Tahoma" w:hAnsi="Tahoma" w:cs="Tahoma"/>
          <w:b/>
          <w:sz w:val="24"/>
          <w:szCs w:val="24"/>
        </w:rPr>
        <w:t xml:space="preserve"> μοντέλο</w:t>
      </w:r>
      <w:r w:rsidRPr="00663E46">
        <w:rPr>
          <w:rFonts w:ascii="Tahoma" w:hAnsi="Tahoma" w:cs="Tahoma"/>
          <w:b/>
          <w:sz w:val="24"/>
          <w:szCs w:val="24"/>
        </w:rPr>
        <w:t>υ</w:t>
      </w:r>
    </w:p>
    <w:p w:rsidR="00335BB9" w:rsidRPr="000D778F" w:rsidRDefault="00C319AF" w:rsidP="006955B6">
      <w:pPr>
        <w:spacing w:after="0" w:line="360" w:lineRule="auto"/>
        <w:jc w:val="both"/>
        <w:rPr>
          <w:rFonts w:ascii="Tahoma" w:hAnsi="Tahoma" w:cs="Tahoma"/>
          <w:sz w:val="24"/>
          <w:szCs w:val="24"/>
        </w:rPr>
      </w:pPr>
      <w:r w:rsidRPr="00663E46">
        <w:rPr>
          <w:rFonts w:ascii="Tahoma" w:hAnsi="Tahoma" w:cs="Tahoma"/>
          <w:sz w:val="24"/>
          <w:szCs w:val="24"/>
        </w:rPr>
        <w:t xml:space="preserve">Το μοντέλο </w:t>
      </w:r>
      <w:r w:rsidR="00EB18F3">
        <w:rPr>
          <w:rFonts w:ascii="Tahoma" w:hAnsi="Tahoma" w:cs="Tahoma"/>
          <w:sz w:val="24"/>
          <w:szCs w:val="24"/>
        </w:rPr>
        <w:t>που αναπτύχθηκε</w:t>
      </w:r>
      <w:r w:rsidR="000C2CCD">
        <w:rPr>
          <w:rFonts w:ascii="Tahoma" w:hAnsi="Tahoma" w:cs="Tahoma"/>
          <w:sz w:val="24"/>
          <w:szCs w:val="24"/>
        </w:rPr>
        <w:t xml:space="preserve">, βασίζεται στη μεθοδολογία </w:t>
      </w:r>
      <w:r w:rsidR="000C2CCD">
        <w:rPr>
          <w:rFonts w:ascii="Tahoma" w:hAnsi="Tahoma" w:cs="Tahoma"/>
          <w:sz w:val="24"/>
          <w:szCs w:val="24"/>
          <w:lang w:val="en-US"/>
        </w:rPr>
        <w:t>Bottom</w:t>
      </w:r>
      <w:r w:rsidR="000D778F" w:rsidRPr="000D778F">
        <w:rPr>
          <w:rFonts w:ascii="Tahoma" w:hAnsi="Tahoma" w:cs="Tahoma"/>
          <w:sz w:val="24"/>
          <w:szCs w:val="24"/>
        </w:rPr>
        <w:t xml:space="preserve"> </w:t>
      </w:r>
      <w:r w:rsidR="000C2CCD">
        <w:rPr>
          <w:rFonts w:ascii="Tahoma" w:hAnsi="Tahoma" w:cs="Tahoma"/>
          <w:sz w:val="24"/>
          <w:szCs w:val="24"/>
          <w:lang w:val="en-US"/>
        </w:rPr>
        <w:t>up</w:t>
      </w:r>
      <w:r w:rsidR="000C2CCD" w:rsidRPr="000C2CCD">
        <w:rPr>
          <w:rFonts w:ascii="Tahoma" w:hAnsi="Tahoma" w:cs="Tahoma"/>
          <w:sz w:val="24"/>
          <w:szCs w:val="24"/>
        </w:rPr>
        <w:t>,</w:t>
      </w:r>
      <w:r w:rsidR="000C2CCD">
        <w:rPr>
          <w:rFonts w:ascii="Tahoma" w:hAnsi="Tahoma" w:cs="Tahoma"/>
          <w:sz w:val="24"/>
          <w:szCs w:val="24"/>
        </w:rPr>
        <w:t xml:space="preserve"> και </w:t>
      </w:r>
      <w:r w:rsidRPr="00663E46">
        <w:rPr>
          <w:rFonts w:ascii="Tahoma" w:hAnsi="Tahoma" w:cs="Tahoma"/>
          <w:sz w:val="24"/>
          <w:szCs w:val="24"/>
        </w:rPr>
        <w:t xml:space="preserve">καλύπτει όλο το εύρος των ταχυδρομικών υπηρεσιών που παρέχει το </w:t>
      </w:r>
      <w:r w:rsidR="00AF4A49" w:rsidRPr="00663E46">
        <w:rPr>
          <w:rFonts w:ascii="Tahoma" w:hAnsi="Tahoma" w:cs="Tahoma"/>
          <w:sz w:val="24"/>
          <w:szCs w:val="24"/>
        </w:rPr>
        <w:t>Κυπριακό Ταχυδρομείο</w:t>
      </w:r>
      <w:r w:rsidR="00663E46">
        <w:rPr>
          <w:rFonts w:ascii="Tahoma" w:hAnsi="Tahoma" w:cs="Tahoma"/>
          <w:sz w:val="24"/>
          <w:szCs w:val="24"/>
        </w:rPr>
        <w:t>, βλ. Σχηματικό 1,</w:t>
      </w:r>
    </w:p>
    <w:p w:rsidR="00335BB9" w:rsidRPr="000D778F" w:rsidRDefault="00335BB9" w:rsidP="006955B6">
      <w:pPr>
        <w:spacing w:after="0" w:line="360" w:lineRule="auto"/>
        <w:jc w:val="both"/>
        <w:rPr>
          <w:rFonts w:ascii="Tahoma" w:hAnsi="Tahoma" w:cs="Tahoma"/>
          <w:sz w:val="24"/>
          <w:szCs w:val="24"/>
        </w:rPr>
      </w:pPr>
    </w:p>
    <w:p w:rsidR="00663E46" w:rsidRPr="00ED6D05" w:rsidRDefault="00663E46" w:rsidP="006955B6">
      <w:pPr>
        <w:spacing w:after="0" w:line="360" w:lineRule="auto"/>
        <w:jc w:val="both"/>
        <w:rPr>
          <w:rFonts w:ascii="Tahoma" w:hAnsi="Tahoma" w:cs="Tahoma"/>
          <w:b/>
          <w:sz w:val="20"/>
          <w:szCs w:val="20"/>
        </w:rPr>
      </w:pPr>
      <w:r w:rsidRPr="00ED6D05">
        <w:rPr>
          <w:rFonts w:ascii="Tahoma" w:hAnsi="Tahoma" w:cs="Tahoma"/>
          <w:b/>
          <w:sz w:val="20"/>
          <w:szCs w:val="20"/>
        </w:rPr>
        <w:t>Σχηματικό 1</w:t>
      </w:r>
    </w:p>
    <w:p w:rsidR="00663E46" w:rsidRPr="00831729" w:rsidRDefault="00663E46" w:rsidP="00831729">
      <w:pPr>
        <w:spacing w:after="0" w:line="360" w:lineRule="auto"/>
        <w:jc w:val="center"/>
        <w:rPr>
          <w:rFonts w:cs="Tahoma"/>
          <w:noProof/>
          <w:lang w:val="en-US" w:eastAsia="el-GR"/>
        </w:rPr>
      </w:pPr>
      <w:r>
        <w:rPr>
          <w:rFonts w:cs="Tahoma"/>
          <w:noProof/>
          <w:lang w:val="en-US"/>
        </w:rPr>
        <w:drawing>
          <wp:inline distT="0" distB="0" distL="0" distR="0">
            <wp:extent cx="4228895"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00" t="21389" b="65278"/>
                    <a:stretch/>
                  </pic:blipFill>
                  <pic:spPr bwMode="auto">
                    <a:xfrm>
                      <a:off x="0" y="0"/>
                      <a:ext cx="4229672" cy="4572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5BB9" w:rsidRPr="005F4B7E" w:rsidRDefault="00C319AF" w:rsidP="006955B6">
      <w:pPr>
        <w:spacing w:after="0" w:line="360" w:lineRule="auto"/>
        <w:jc w:val="both"/>
        <w:rPr>
          <w:rFonts w:ascii="Tahoma" w:hAnsi="Tahoma" w:cs="Tahoma"/>
        </w:rPr>
      </w:pPr>
      <w:r w:rsidRPr="00ED6D05">
        <w:rPr>
          <w:rFonts w:ascii="Tahoma" w:hAnsi="Tahoma" w:cs="Tahoma"/>
        </w:rPr>
        <w:t xml:space="preserve">και </w:t>
      </w:r>
      <w:r w:rsidR="00AF4A49" w:rsidRPr="00ED6D05">
        <w:rPr>
          <w:rFonts w:ascii="Tahoma" w:hAnsi="Tahoma" w:cs="Tahoma"/>
        </w:rPr>
        <w:t>εξάγει το</w:t>
      </w:r>
      <w:r w:rsidRPr="00ED6D05">
        <w:rPr>
          <w:rFonts w:ascii="Tahoma" w:hAnsi="Tahoma" w:cs="Tahoma"/>
        </w:rPr>
        <w:t xml:space="preserve"> μοναδιαί</w:t>
      </w:r>
      <w:r w:rsidR="00AF4A49" w:rsidRPr="00ED6D05">
        <w:rPr>
          <w:rFonts w:ascii="Tahoma" w:hAnsi="Tahoma" w:cs="Tahoma"/>
        </w:rPr>
        <w:t>ο</w:t>
      </w:r>
      <w:r w:rsidRPr="00ED6D05">
        <w:rPr>
          <w:rFonts w:ascii="Tahoma" w:hAnsi="Tahoma" w:cs="Tahoma"/>
        </w:rPr>
        <w:t xml:space="preserve"> κόστ</w:t>
      </w:r>
      <w:r w:rsidR="00AF4A49" w:rsidRPr="00ED6D05">
        <w:rPr>
          <w:rFonts w:ascii="Tahoma" w:hAnsi="Tahoma" w:cs="Tahoma"/>
        </w:rPr>
        <w:t>ος</w:t>
      </w:r>
      <w:r w:rsidR="005F4B7E">
        <w:rPr>
          <w:rFonts w:ascii="Tahoma" w:hAnsi="Tahoma" w:cs="Tahoma"/>
        </w:rPr>
        <w:t xml:space="preserve"> </w:t>
      </w:r>
      <w:r w:rsidRPr="00ED6D05">
        <w:rPr>
          <w:rFonts w:ascii="Tahoma" w:hAnsi="Tahoma" w:cs="Tahoma"/>
        </w:rPr>
        <w:t>για όλες τις παρεχόμενες υπηρεσίες</w:t>
      </w:r>
      <w:r w:rsidR="00663E46" w:rsidRPr="00ED6D05">
        <w:rPr>
          <w:rFonts w:ascii="Tahoma" w:hAnsi="Tahoma" w:cs="Tahoma"/>
        </w:rPr>
        <w:t>, βλ. Σχηματικό 2</w:t>
      </w:r>
      <w:r w:rsidRPr="00ED6D05">
        <w:rPr>
          <w:rFonts w:ascii="Tahoma" w:hAnsi="Tahoma" w:cs="Tahoma"/>
        </w:rPr>
        <w:t>.</w:t>
      </w:r>
    </w:p>
    <w:p w:rsidR="00663E46" w:rsidRPr="00335BB9" w:rsidRDefault="00663E46" w:rsidP="006955B6">
      <w:pPr>
        <w:spacing w:after="0" w:line="360" w:lineRule="auto"/>
        <w:jc w:val="both"/>
        <w:rPr>
          <w:rFonts w:ascii="Tahoma" w:hAnsi="Tahoma" w:cs="Tahoma"/>
        </w:rPr>
      </w:pPr>
      <w:r w:rsidRPr="00ED6D05">
        <w:rPr>
          <w:rFonts w:ascii="Tahoma" w:hAnsi="Tahoma" w:cs="Tahoma"/>
          <w:b/>
          <w:sz w:val="20"/>
          <w:szCs w:val="20"/>
        </w:rPr>
        <w:lastRenderedPageBreak/>
        <w:t>Σχηματικό 2</w:t>
      </w:r>
    </w:p>
    <w:p w:rsidR="00113772" w:rsidRDefault="00AA2042" w:rsidP="00831729">
      <w:pPr>
        <w:spacing w:after="0" w:line="360" w:lineRule="auto"/>
        <w:jc w:val="center"/>
        <w:rPr>
          <w:rFonts w:cs="Tahoma"/>
        </w:rPr>
      </w:pPr>
      <w:r>
        <w:rPr>
          <w:rFonts w:cs="Tahoma"/>
          <w:noProof/>
          <w:lang w:val="en-US"/>
        </w:rPr>
        <w:drawing>
          <wp:inline distT="0" distB="0" distL="0" distR="0">
            <wp:extent cx="3962400"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93" t="11111" r="3537" b="5000"/>
                    <a:stretch/>
                  </pic:blipFill>
                  <pic:spPr bwMode="auto">
                    <a:xfrm>
                      <a:off x="0" y="0"/>
                      <a:ext cx="3963133" cy="28770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598C" w:rsidRPr="0073598C" w:rsidRDefault="0073598C" w:rsidP="00831729">
      <w:pPr>
        <w:spacing w:after="0" w:line="360" w:lineRule="auto"/>
        <w:jc w:val="center"/>
        <w:rPr>
          <w:rFonts w:cs="Tahoma"/>
        </w:rPr>
      </w:pPr>
    </w:p>
    <w:p w:rsidR="00831729" w:rsidRPr="00E40F97" w:rsidRDefault="00AF4A49" w:rsidP="006955B6">
      <w:pPr>
        <w:spacing w:after="0" w:line="360" w:lineRule="auto"/>
        <w:jc w:val="both"/>
        <w:rPr>
          <w:rFonts w:ascii="Tahoma" w:hAnsi="Tahoma" w:cs="Tahoma"/>
        </w:rPr>
      </w:pPr>
      <w:r w:rsidRPr="00ED6D05">
        <w:rPr>
          <w:rFonts w:ascii="Tahoma" w:hAnsi="Tahoma" w:cs="Tahoma"/>
        </w:rPr>
        <w:t xml:space="preserve">Η φιλοσοφία ανάπτυξης </w:t>
      </w:r>
      <w:r w:rsidR="00C319AF" w:rsidRPr="00ED6D05">
        <w:rPr>
          <w:rFonts w:ascii="Tahoma" w:hAnsi="Tahoma" w:cs="Tahoma"/>
        </w:rPr>
        <w:t xml:space="preserve">  του μοντέλου ανταποκρίν</w:t>
      </w:r>
      <w:r w:rsidRPr="00ED6D05">
        <w:rPr>
          <w:rFonts w:ascii="Tahoma" w:hAnsi="Tahoma" w:cs="Tahoma"/>
        </w:rPr>
        <w:t>ε</w:t>
      </w:r>
      <w:r w:rsidR="00C319AF" w:rsidRPr="00ED6D05">
        <w:rPr>
          <w:rFonts w:ascii="Tahoma" w:hAnsi="Tahoma" w:cs="Tahoma"/>
        </w:rPr>
        <w:t>ται στη δομή ενός αποδοτικού φορέα παροχής καθολικής υπηρεσίας στην Κύπρο, ο οποίος παρέχει  τις ίδιες υπηρεσίες και προϊόντα</w:t>
      </w:r>
      <w:r w:rsidR="00663E46" w:rsidRPr="00ED6D05">
        <w:rPr>
          <w:rFonts w:ascii="Tahoma" w:hAnsi="Tahoma" w:cs="Tahoma"/>
        </w:rPr>
        <w:t xml:space="preserve"> και</w:t>
      </w:r>
      <w:r w:rsidR="000D778F" w:rsidRPr="000D778F">
        <w:rPr>
          <w:rFonts w:ascii="Tahoma" w:hAnsi="Tahoma" w:cs="Tahoma"/>
        </w:rPr>
        <w:t xml:space="preserve"> </w:t>
      </w:r>
      <w:r w:rsidR="007F54C9" w:rsidRPr="00ED6D05">
        <w:rPr>
          <w:rFonts w:ascii="Tahoma" w:hAnsi="Tahoma" w:cs="Tahoma"/>
        </w:rPr>
        <w:t>ανταποκρίνεται στην εξυπηρέτηση</w:t>
      </w:r>
      <w:r w:rsidR="00C319AF" w:rsidRPr="00ED6D05">
        <w:rPr>
          <w:rFonts w:ascii="Tahoma" w:hAnsi="Tahoma" w:cs="Tahoma"/>
        </w:rPr>
        <w:t xml:space="preserve"> της υφιστάμενης ζήτησης υπηρεσιών του Κυπριακού Ταχυδρομείου</w:t>
      </w:r>
      <w:r w:rsidR="00AA2042" w:rsidRPr="00ED6D05">
        <w:rPr>
          <w:rFonts w:ascii="Tahoma" w:hAnsi="Tahoma" w:cs="Tahoma"/>
        </w:rPr>
        <w:t>,</w:t>
      </w:r>
      <w:r w:rsidR="000D778F" w:rsidRPr="000D778F">
        <w:rPr>
          <w:rFonts w:ascii="Tahoma" w:hAnsi="Tahoma" w:cs="Tahoma"/>
        </w:rPr>
        <w:t xml:space="preserve"> </w:t>
      </w:r>
      <w:r w:rsidR="00663E46" w:rsidRPr="00ED6D05">
        <w:rPr>
          <w:rFonts w:ascii="Tahoma" w:hAnsi="Tahoma" w:cs="Tahoma"/>
        </w:rPr>
        <w:t xml:space="preserve">ενώ </w:t>
      </w:r>
      <w:r w:rsidR="00C319AF" w:rsidRPr="00ED6D05">
        <w:rPr>
          <w:rFonts w:ascii="Tahoma" w:hAnsi="Tahoma" w:cs="Tahoma"/>
        </w:rPr>
        <w:t>χρησιμοποιεί το ίδιο βασικό δίκτυο υποδομής</w:t>
      </w:r>
      <w:r w:rsidR="000D778F" w:rsidRPr="000D778F">
        <w:rPr>
          <w:rFonts w:ascii="Tahoma" w:hAnsi="Tahoma" w:cs="Tahoma"/>
        </w:rPr>
        <w:t xml:space="preserve"> </w:t>
      </w:r>
      <w:r w:rsidR="00C319AF" w:rsidRPr="00ED6D05">
        <w:rPr>
          <w:rFonts w:ascii="Tahoma" w:hAnsi="Tahoma" w:cs="Tahoma"/>
        </w:rPr>
        <w:t xml:space="preserve">με το υφιστάμενο του </w:t>
      </w:r>
      <w:r w:rsidRPr="00ED6D05">
        <w:rPr>
          <w:rFonts w:ascii="Tahoma" w:hAnsi="Tahoma" w:cs="Tahoma"/>
        </w:rPr>
        <w:t>Κυπριακού Ταχυδρομείου</w:t>
      </w:r>
      <w:r w:rsidR="00ED6D05">
        <w:rPr>
          <w:rFonts w:ascii="Tahoma" w:hAnsi="Tahoma" w:cs="Tahoma"/>
        </w:rPr>
        <w:t>, βλ. Σχηματικό 3,</w:t>
      </w:r>
      <w:r w:rsidR="00AA2042" w:rsidRPr="00ED6D05">
        <w:rPr>
          <w:rFonts w:ascii="Tahoma" w:hAnsi="Tahoma" w:cs="Tahoma"/>
        </w:rPr>
        <w:t xml:space="preserve"> και ανταποκρίνεται στις απαιτήσεις ποιότητας προσφοράς υπηρεσίας του παροχέα καθολικής ταχυδρομικής υπηρεσίας όπως ορίζεται στην κείμενη νομοθεσία. </w:t>
      </w:r>
    </w:p>
    <w:p w:rsidR="0073598C" w:rsidRPr="00E40F97" w:rsidRDefault="0073598C" w:rsidP="006955B6">
      <w:pPr>
        <w:spacing w:after="0" w:line="360" w:lineRule="auto"/>
        <w:jc w:val="both"/>
        <w:rPr>
          <w:rFonts w:ascii="Tahoma" w:hAnsi="Tahoma" w:cs="Tahoma"/>
        </w:rPr>
      </w:pPr>
    </w:p>
    <w:p w:rsidR="00663E46" w:rsidRPr="00ED6D05" w:rsidRDefault="00ED6D05" w:rsidP="006955B6">
      <w:pPr>
        <w:spacing w:after="0" w:line="360" w:lineRule="auto"/>
        <w:jc w:val="both"/>
        <w:rPr>
          <w:rFonts w:ascii="Tahoma" w:hAnsi="Tahoma" w:cs="Tahoma"/>
          <w:b/>
          <w:sz w:val="20"/>
          <w:szCs w:val="20"/>
        </w:rPr>
      </w:pPr>
      <w:r w:rsidRPr="00ED6D05">
        <w:rPr>
          <w:rFonts w:ascii="Tahoma" w:hAnsi="Tahoma" w:cs="Tahoma"/>
          <w:b/>
          <w:sz w:val="20"/>
          <w:szCs w:val="20"/>
        </w:rPr>
        <w:t>Σχηματικό 3</w:t>
      </w:r>
    </w:p>
    <w:p w:rsidR="00663E46" w:rsidRDefault="00663E46" w:rsidP="006955B6">
      <w:pPr>
        <w:spacing w:after="0" w:line="360" w:lineRule="auto"/>
        <w:jc w:val="both"/>
        <w:rPr>
          <w:rFonts w:cs="Tahoma"/>
        </w:rPr>
      </w:pPr>
      <w:r w:rsidRPr="00435CB5">
        <w:rPr>
          <w:rFonts w:cs="Tahoma"/>
          <w:noProof/>
          <w:lang w:val="en-US"/>
        </w:rPr>
        <w:drawing>
          <wp:inline distT="0" distB="0" distL="0" distR="0">
            <wp:extent cx="5274310" cy="312610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noChangeArrowheads="1"/>
                    </pic:cNvPicPr>
                  </pic:nvPicPr>
                  <pic:blipFill>
                    <a:blip r:embed="rId11"/>
                    <a:srcRect/>
                    <a:stretch>
                      <a:fillRect/>
                    </a:stretch>
                  </pic:blipFill>
                  <pic:spPr bwMode="auto">
                    <a:xfrm>
                      <a:off x="0" y="0"/>
                      <a:ext cx="5274310" cy="3126105"/>
                    </a:xfrm>
                    <a:prstGeom prst="rect">
                      <a:avLst/>
                    </a:prstGeom>
                    <a:noFill/>
                    <a:ln w="9525">
                      <a:noFill/>
                      <a:miter lim="800000"/>
                      <a:headEnd/>
                      <a:tailEnd/>
                    </a:ln>
                  </pic:spPr>
                </pic:pic>
              </a:graphicData>
            </a:graphic>
          </wp:inline>
        </w:drawing>
      </w:r>
    </w:p>
    <w:p w:rsidR="007B48CB" w:rsidRDefault="00ED6D05" w:rsidP="006955B6">
      <w:pPr>
        <w:spacing w:after="0" w:line="360" w:lineRule="auto"/>
        <w:jc w:val="both"/>
        <w:rPr>
          <w:rFonts w:ascii="Tahoma" w:hAnsi="Tahoma" w:cs="Tahoma"/>
        </w:rPr>
      </w:pPr>
      <w:r w:rsidRPr="00ED6D05">
        <w:rPr>
          <w:rFonts w:ascii="Tahoma" w:hAnsi="Tahoma" w:cs="Tahoma"/>
        </w:rPr>
        <w:lastRenderedPageBreak/>
        <w:t>Γίνετ</w:t>
      </w:r>
      <w:r w:rsidR="00AA2042" w:rsidRPr="00ED6D05">
        <w:rPr>
          <w:rFonts w:ascii="Tahoma" w:hAnsi="Tahoma" w:cs="Tahoma"/>
        </w:rPr>
        <w:t xml:space="preserve">αι προφανές ότι σε περίπτωση που </w:t>
      </w:r>
      <w:r w:rsidR="00CB1D1D">
        <w:rPr>
          <w:rFonts w:ascii="Tahoma" w:hAnsi="Tahoma" w:cs="Tahoma"/>
        </w:rPr>
        <w:t xml:space="preserve">τα ελάχιστα επίπεδα </w:t>
      </w:r>
      <w:r w:rsidR="00AA2042" w:rsidRPr="00ED6D05">
        <w:rPr>
          <w:rFonts w:ascii="Tahoma" w:hAnsi="Tahoma" w:cs="Tahoma"/>
        </w:rPr>
        <w:t>ποιότητας</w:t>
      </w:r>
      <w:r w:rsidR="00CB1D1D">
        <w:rPr>
          <w:rFonts w:ascii="Tahoma" w:hAnsi="Tahoma" w:cs="Tahoma"/>
        </w:rPr>
        <w:t>, που καθορίζονται από την σχετική νομοθεσία,</w:t>
      </w:r>
      <w:r w:rsidR="00AA2042" w:rsidRPr="00ED6D05">
        <w:rPr>
          <w:rFonts w:ascii="Tahoma" w:hAnsi="Tahoma" w:cs="Tahoma"/>
        </w:rPr>
        <w:t xml:space="preserve"> δεν επιτυγχάνονται</w:t>
      </w:r>
      <w:r w:rsidRPr="00ED6D05">
        <w:rPr>
          <w:rFonts w:ascii="Tahoma" w:hAnsi="Tahoma" w:cs="Tahoma"/>
        </w:rPr>
        <w:t>,</w:t>
      </w:r>
      <w:r w:rsidR="00AA2042" w:rsidRPr="00ED6D05">
        <w:rPr>
          <w:rFonts w:ascii="Tahoma" w:hAnsi="Tahoma" w:cs="Tahoma"/>
        </w:rPr>
        <w:t xml:space="preserve"> αυτό μεταφρ</w:t>
      </w:r>
      <w:r w:rsidR="00113772">
        <w:rPr>
          <w:rFonts w:ascii="Tahoma" w:hAnsi="Tahoma" w:cs="Tahoma"/>
        </w:rPr>
        <w:t>άζεται</w:t>
      </w:r>
      <w:r w:rsidR="00AA2042" w:rsidRPr="00ED6D05">
        <w:rPr>
          <w:rFonts w:ascii="Tahoma" w:hAnsi="Tahoma" w:cs="Tahoma"/>
        </w:rPr>
        <w:t xml:space="preserve"> στην </w:t>
      </w:r>
      <w:r w:rsidR="00AA2042" w:rsidRPr="00113772">
        <w:rPr>
          <w:rFonts w:ascii="Tahoma" w:hAnsi="Tahoma" w:cs="Tahoma"/>
          <w:b/>
        </w:rPr>
        <w:t>αποδοτική χρήση</w:t>
      </w:r>
      <w:r w:rsidR="00CB1D1D" w:rsidRPr="00CB1D1D">
        <w:rPr>
          <w:rFonts w:ascii="Tahoma" w:hAnsi="Tahoma" w:cs="Tahoma"/>
          <w:b/>
        </w:rPr>
        <w:t xml:space="preserve"> </w:t>
      </w:r>
      <w:r w:rsidR="00AA2042" w:rsidRPr="007B48CB">
        <w:rPr>
          <w:rFonts w:ascii="Tahoma" w:hAnsi="Tahoma" w:cs="Tahoma"/>
          <w:b/>
        </w:rPr>
        <w:t>μικρότερου αριθμού πόρων</w:t>
      </w:r>
      <w:r w:rsidR="00AA2042" w:rsidRPr="00ED6D05">
        <w:rPr>
          <w:rFonts w:ascii="Tahoma" w:hAnsi="Tahoma" w:cs="Tahoma"/>
        </w:rPr>
        <w:t>, ανθρώπινων και άλλων, για την διεκπεραίωση της απαιτούμενης δραστηριότητας</w:t>
      </w:r>
      <w:r w:rsidR="007B48CB">
        <w:rPr>
          <w:rFonts w:ascii="Tahoma" w:hAnsi="Tahoma" w:cs="Tahoma"/>
        </w:rPr>
        <w:t xml:space="preserve">, με αποτέλεσμα </w:t>
      </w:r>
      <w:r w:rsidR="007B48CB" w:rsidRPr="002A20BD">
        <w:rPr>
          <w:rFonts w:ascii="Tahoma" w:hAnsi="Tahoma" w:cs="Tahoma"/>
          <w:b/>
        </w:rPr>
        <w:t>τη μείωση του κόστους της προσφερόμενης υπηρεσίας</w:t>
      </w:r>
      <w:r w:rsidR="00AA2042" w:rsidRPr="00ED6D05">
        <w:rPr>
          <w:rFonts w:ascii="Tahoma" w:hAnsi="Tahoma" w:cs="Tahoma"/>
        </w:rPr>
        <w:t xml:space="preserve">. </w:t>
      </w:r>
    </w:p>
    <w:p w:rsidR="007B48CB" w:rsidRDefault="007B48CB" w:rsidP="006955B6">
      <w:pPr>
        <w:spacing w:after="0" w:line="360" w:lineRule="auto"/>
        <w:jc w:val="both"/>
        <w:rPr>
          <w:rFonts w:ascii="Tahoma" w:hAnsi="Tahoma" w:cs="Tahoma"/>
        </w:rPr>
      </w:pPr>
    </w:p>
    <w:p w:rsidR="00831729" w:rsidRDefault="00EE1631" w:rsidP="006955B6">
      <w:pPr>
        <w:spacing w:after="0" w:line="360" w:lineRule="auto"/>
        <w:jc w:val="both"/>
        <w:rPr>
          <w:rFonts w:ascii="Tahoma" w:hAnsi="Tahoma" w:cs="Tahoma"/>
          <w:lang w:val="en-US"/>
        </w:rPr>
      </w:pPr>
      <w:r w:rsidRPr="00ED6D05">
        <w:rPr>
          <w:rFonts w:ascii="Tahoma" w:hAnsi="Tahoma" w:cs="Tahoma"/>
        </w:rPr>
        <w:t xml:space="preserve">Τα κύρια στοιχεία του δικτύου </w:t>
      </w:r>
      <w:r w:rsidR="000B6237" w:rsidRPr="00ED6D05">
        <w:rPr>
          <w:rFonts w:ascii="Tahoma" w:hAnsi="Tahoma" w:cs="Tahoma"/>
        </w:rPr>
        <w:t xml:space="preserve">που ανταποκρίνονται στις δραστηριότητες της ταχυδρομικής αλυσίδας </w:t>
      </w:r>
      <w:r w:rsidRPr="00ED6D05">
        <w:rPr>
          <w:rFonts w:ascii="Tahoma" w:hAnsi="Tahoma" w:cs="Tahoma"/>
        </w:rPr>
        <w:t xml:space="preserve">λαμβάνονται υπόψη για τον υπολογισμό </w:t>
      </w:r>
      <w:r w:rsidR="00AF4A49" w:rsidRPr="00ED6D05">
        <w:rPr>
          <w:rFonts w:ascii="Tahoma" w:hAnsi="Tahoma" w:cs="Tahoma"/>
        </w:rPr>
        <w:t>του κόστους των προσφερόμενων υπηρεσιών</w:t>
      </w:r>
      <w:r w:rsidR="00ED6D05">
        <w:rPr>
          <w:rFonts w:ascii="Tahoma" w:hAnsi="Tahoma" w:cs="Tahoma"/>
        </w:rPr>
        <w:t>, βλ. Σχηματικό 4</w:t>
      </w:r>
    </w:p>
    <w:p w:rsidR="0073598C" w:rsidRPr="0073598C" w:rsidRDefault="0073598C" w:rsidP="006955B6">
      <w:pPr>
        <w:spacing w:after="0" w:line="360" w:lineRule="auto"/>
        <w:jc w:val="both"/>
        <w:rPr>
          <w:rFonts w:ascii="Tahoma" w:hAnsi="Tahoma" w:cs="Tahoma"/>
          <w:lang w:val="en-US"/>
        </w:rPr>
      </w:pPr>
    </w:p>
    <w:p w:rsidR="00ED6D05" w:rsidRDefault="00ED6D05" w:rsidP="006955B6">
      <w:pPr>
        <w:spacing w:after="0" w:line="360" w:lineRule="auto"/>
        <w:jc w:val="both"/>
        <w:rPr>
          <w:rFonts w:ascii="Tahoma" w:hAnsi="Tahoma" w:cs="Tahoma"/>
          <w:b/>
          <w:sz w:val="20"/>
          <w:szCs w:val="20"/>
          <w:lang w:val="en-US"/>
        </w:rPr>
      </w:pPr>
      <w:r w:rsidRPr="00ED6D05">
        <w:rPr>
          <w:rFonts w:ascii="Tahoma" w:hAnsi="Tahoma" w:cs="Tahoma"/>
          <w:b/>
          <w:sz w:val="20"/>
          <w:szCs w:val="20"/>
        </w:rPr>
        <w:t>Σχηματικό 4</w:t>
      </w:r>
    </w:p>
    <w:p w:rsidR="0073598C" w:rsidRPr="0073598C" w:rsidRDefault="0073598C" w:rsidP="006955B6">
      <w:pPr>
        <w:spacing w:after="0" w:line="360" w:lineRule="auto"/>
        <w:jc w:val="both"/>
        <w:rPr>
          <w:rFonts w:ascii="Tahoma" w:hAnsi="Tahoma" w:cs="Tahoma"/>
          <w:b/>
          <w:sz w:val="20"/>
          <w:szCs w:val="20"/>
          <w:lang w:val="en-US"/>
        </w:rPr>
      </w:pPr>
    </w:p>
    <w:p w:rsidR="00ED6D05" w:rsidRDefault="00ED6D05" w:rsidP="006955B6">
      <w:pPr>
        <w:spacing w:after="0" w:line="360" w:lineRule="auto"/>
        <w:jc w:val="both"/>
        <w:rPr>
          <w:rFonts w:ascii="Tahoma" w:hAnsi="Tahoma" w:cs="Tahoma"/>
        </w:rPr>
      </w:pPr>
      <w:r w:rsidRPr="00435CB5">
        <w:rPr>
          <w:rFonts w:cs="Tahoma"/>
          <w:noProof/>
          <w:lang w:val="en-US"/>
        </w:rPr>
        <w:drawing>
          <wp:inline distT="0" distB="0" distL="0" distR="0">
            <wp:extent cx="5274310" cy="3309620"/>
            <wp:effectExtent l="0" t="0" r="0" b="0"/>
            <wp:docPr id="9" name="Picture 3"/>
            <wp:cNvGraphicFramePr/>
            <a:graphic xmlns:a="http://schemas.openxmlformats.org/drawingml/2006/main">
              <a:graphicData uri="http://schemas.openxmlformats.org/drawingml/2006/picture">
                <pic:pic xmlns:pic="http://schemas.openxmlformats.org/drawingml/2006/picture">
                  <pic:nvPicPr>
                    <pic:cNvPr id="15365" name="Picture 9"/>
                    <pic:cNvPicPr>
                      <a:picLocks noChangeAspect="1" noChangeArrowheads="1"/>
                    </pic:cNvPicPr>
                  </pic:nvPicPr>
                  <pic:blipFill>
                    <a:blip r:embed="rId12"/>
                    <a:srcRect/>
                    <a:stretch>
                      <a:fillRect/>
                    </a:stretch>
                  </pic:blipFill>
                  <pic:spPr bwMode="auto">
                    <a:xfrm>
                      <a:off x="0" y="0"/>
                      <a:ext cx="5274310" cy="3309620"/>
                    </a:xfrm>
                    <a:prstGeom prst="rect">
                      <a:avLst/>
                    </a:prstGeom>
                    <a:noFill/>
                    <a:ln w="9525">
                      <a:noFill/>
                      <a:miter lim="800000"/>
                      <a:headEnd/>
                      <a:tailEnd/>
                    </a:ln>
                  </pic:spPr>
                </pic:pic>
              </a:graphicData>
            </a:graphic>
          </wp:inline>
        </w:drawing>
      </w:r>
    </w:p>
    <w:p w:rsidR="007B48CB" w:rsidRDefault="007B48CB" w:rsidP="006955B6">
      <w:pPr>
        <w:spacing w:after="0" w:line="360" w:lineRule="auto"/>
        <w:jc w:val="both"/>
        <w:rPr>
          <w:rFonts w:ascii="Tahoma" w:hAnsi="Tahoma" w:cs="Tahoma"/>
        </w:rPr>
      </w:pPr>
    </w:p>
    <w:p w:rsidR="0073598C" w:rsidRDefault="0073598C" w:rsidP="006955B6">
      <w:pPr>
        <w:spacing w:after="0" w:line="360" w:lineRule="auto"/>
        <w:jc w:val="both"/>
        <w:rPr>
          <w:rFonts w:ascii="Tahoma" w:hAnsi="Tahoma" w:cs="Tahoma"/>
        </w:rPr>
      </w:pPr>
    </w:p>
    <w:p w:rsidR="0073598C" w:rsidRPr="0073598C" w:rsidRDefault="00252481" w:rsidP="006955B6">
      <w:pPr>
        <w:spacing w:after="0" w:line="360" w:lineRule="auto"/>
        <w:jc w:val="both"/>
        <w:rPr>
          <w:rFonts w:ascii="Tahoma" w:hAnsi="Tahoma" w:cs="Tahoma"/>
        </w:rPr>
      </w:pPr>
      <w:r w:rsidRPr="00ED6D05">
        <w:rPr>
          <w:rFonts w:ascii="Tahoma" w:hAnsi="Tahoma" w:cs="Tahoma"/>
        </w:rPr>
        <w:t>Επιπλέο</w:t>
      </w:r>
      <w:r w:rsidR="00EE1631" w:rsidRPr="00ED6D05">
        <w:rPr>
          <w:rFonts w:ascii="Tahoma" w:hAnsi="Tahoma" w:cs="Tahoma"/>
        </w:rPr>
        <w:t>ν</w:t>
      </w:r>
      <w:r w:rsidR="000B6237" w:rsidRPr="00ED6D05">
        <w:rPr>
          <w:rFonts w:ascii="Tahoma" w:hAnsi="Tahoma" w:cs="Tahoma"/>
        </w:rPr>
        <w:t>,</w:t>
      </w:r>
      <w:r w:rsidR="00EE1631" w:rsidRPr="00ED6D05">
        <w:rPr>
          <w:rFonts w:ascii="Tahoma" w:hAnsi="Tahoma" w:cs="Tahoma"/>
        </w:rPr>
        <w:t xml:space="preserve">  η </w:t>
      </w:r>
      <w:r w:rsidR="00113772">
        <w:rPr>
          <w:rFonts w:ascii="Tahoma" w:hAnsi="Tahoma" w:cs="Tahoma"/>
        </w:rPr>
        <w:t>συγκέντρωση</w:t>
      </w:r>
      <w:r w:rsidR="00EE1631" w:rsidRPr="00ED6D05">
        <w:rPr>
          <w:rFonts w:ascii="Tahoma" w:hAnsi="Tahoma" w:cs="Tahoma"/>
        </w:rPr>
        <w:t xml:space="preserve"> των καταναλωτών είναι κατανεμημένη σε πόλεις και χωριά ανάλογα με την πυκνότητα του πληθυσμού ανά περιοχή της Κυπριακής </w:t>
      </w:r>
      <w:r w:rsidR="00663E46" w:rsidRPr="00ED6D05">
        <w:rPr>
          <w:rFonts w:ascii="Tahoma" w:hAnsi="Tahoma" w:cs="Tahoma"/>
        </w:rPr>
        <w:t>Δημοκρατίας (ελεύθερες περιοχές)</w:t>
      </w:r>
      <w:r w:rsidR="00EE1631" w:rsidRPr="00ED6D05">
        <w:rPr>
          <w:rFonts w:ascii="Tahoma" w:hAnsi="Tahoma" w:cs="Tahoma"/>
        </w:rPr>
        <w:t>, προκειμένου να υπολογιστούν οι  απαιτήσεις τη</w:t>
      </w:r>
      <w:r w:rsidRPr="00ED6D05">
        <w:rPr>
          <w:rFonts w:ascii="Tahoma" w:hAnsi="Tahoma" w:cs="Tahoma"/>
        </w:rPr>
        <w:t>ς</w:t>
      </w:r>
      <w:r w:rsidR="00EE1631" w:rsidRPr="00ED6D05">
        <w:rPr>
          <w:rFonts w:ascii="Tahoma" w:hAnsi="Tahoma" w:cs="Tahoma"/>
        </w:rPr>
        <w:t xml:space="preserve"> συλλογή</w:t>
      </w:r>
      <w:r w:rsidRPr="00ED6D05">
        <w:rPr>
          <w:rFonts w:ascii="Tahoma" w:hAnsi="Tahoma" w:cs="Tahoma"/>
        </w:rPr>
        <w:t>ς και της</w:t>
      </w:r>
      <w:r w:rsidR="00EE1631" w:rsidRPr="00ED6D05">
        <w:rPr>
          <w:rFonts w:ascii="Tahoma" w:hAnsi="Tahoma" w:cs="Tahoma"/>
        </w:rPr>
        <w:t xml:space="preserve"> παράδοση</w:t>
      </w:r>
      <w:r w:rsidRPr="00ED6D05">
        <w:rPr>
          <w:rFonts w:ascii="Tahoma" w:hAnsi="Tahoma" w:cs="Tahoma"/>
        </w:rPr>
        <w:t>ς</w:t>
      </w:r>
      <w:r w:rsidR="00EE1631" w:rsidRPr="00ED6D05">
        <w:rPr>
          <w:rFonts w:ascii="Tahoma" w:hAnsi="Tahoma" w:cs="Tahoma"/>
        </w:rPr>
        <w:t xml:space="preserve">  των ταχυδρομικών αντικειμένων.</w:t>
      </w:r>
    </w:p>
    <w:p w:rsidR="000B6237" w:rsidRDefault="000B6237" w:rsidP="006955B6">
      <w:pPr>
        <w:spacing w:after="0" w:line="360" w:lineRule="auto"/>
        <w:jc w:val="both"/>
        <w:rPr>
          <w:rFonts w:cs="Tahoma"/>
          <w:b/>
          <w:i/>
        </w:rPr>
      </w:pPr>
    </w:p>
    <w:p w:rsidR="0073598C" w:rsidRDefault="0073598C" w:rsidP="006955B6">
      <w:pPr>
        <w:spacing w:after="0" w:line="360" w:lineRule="auto"/>
        <w:jc w:val="both"/>
        <w:rPr>
          <w:rFonts w:cs="Tahoma"/>
          <w:b/>
          <w:i/>
        </w:rPr>
      </w:pPr>
    </w:p>
    <w:p w:rsidR="0073598C" w:rsidRDefault="0073598C" w:rsidP="006955B6">
      <w:pPr>
        <w:spacing w:after="0" w:line="360" w:lineRule="auto"/>
        <w:jc w:val="both"/>
        <w:rPr>
          <w:rFonts w:cs="Tahoma"/>
          <w:b/>
          <w:i/>
        </w:rPr>
      </w:pPr>
    </w:p>
    <w:p w:rsidR="008E3E87" w:rsidRPr="00E40F97" w:rsidRDefault="00C319AF" w:rsidP="006955B6">
      <w:pPr>
        <w:spacing w:after="0" w:line="360" w:lineRule="auto"/>
        <w:jc w:val="both"/>
        <w:rPr>
          <w:rFonts w:ascii="Tahoma" w:hAnsi="Tahoma" w:cs="Tahoma"/>
        </w:rPr>
      </w:pPr>
      <w:r w:rsidRPr="00ED6D05">
        <w:rPr>
          <w:rFonts w:ascii="Tahoma" w:hAnsi="Tahoma" w:cs="Tahoma"/>
        </w:rPr>
        <w:lastRenderedPageBreak/>
        <w:t>Επιπ</w:t>
      </w:r>
      <w:r w:rsidR="007B48CB">
        <w:rPr>
          <w:rFonts w:ascii="Tahoma" w:hAnsi="Tahoma" w:cs="Tahoma"/>
        </w:rPr>
        <w:t>ρόσθετα</w:t>
      </w:r>
      <w:r w:rsidRPr="00ED6D05">
        <w:rPr>
          <w:rFonts w:ascii="Tahoma" w:hAnsi="Tahoma" w:cs="Tahoma"/>
        </w:rPr>
        <w:t xml:space="preserve">, το μοντέλο </w:t>
      </w:r>
      <w:r w:rsidR="000B6237" w:rsidRPr="00ED6D05">
        <w:rPr>
          <w:rFonts w:ascii="Tahoma" w:hAnsi="Tahoma" w:cs="Tahoma"/>
        </w:rPr>
        <w:t>υπολογίζει</w:t>
      </w:r>
      <w:r w:rsidRPr="00ED6D05">
        <w:rPr>
          <w:rFonts w:ascii="Tahoma" w:hAnsi="Tahoma" w:cs="Tahoma"/>
        </w:rPr>
        <w:t xml:space="preserve"> τη μείωση του κόστους που επιτυγχάνετ</w:t>
      </w:r>
      <w:r w:rsidR="000B6237" w:rsidRPr="00ED6D05">
        <w:rPr>
          <w:rFonts w:ascii="Tahoma" w:hAnsi="Tahoma" w:cs="Tahoma"/>
        </w:rPr>
        <w:t>αι</w:t>
      </w:r>
      <w:r w:rsidRPr="00ED6D05">
        <w:rPr>
          <w:rFonts w:ascii="Tahoma" w:hAnsi="Tahoma" w:cs="Tahoma"/>
        </w:rPr>
        <w:t xml:space="preserve"> από </w:t>
      </w:r>
      <w:r w:rsidR="000B6237" w:rsidRPr="00ED6D05">
        <w:rPr>
          <w:rFonts w:ascii="Tahoma" w:hAnsi="Tahoma" w:cs="Tahoma"/>
        </w:rPr>
        <w:t xml:space="preserve">την παράκαμψη </w:t>
      </w:r>
      <w:r w:rsidRPr="00ED6D05">
        <w:rPr>
          <w:rFonts w:ascii="Tahoma" w:hAnsi="Tahoma" w:cs="Tahoma"/>
        </w:rPr>
        <w:t xml:space="preserve"> διαδικασ</w:t>
      </w:r>
      <w:r w:rsidR="000B6237" w:rsidRPr="00ED6D05">
        <w:rPr>
          <w:rFonts w:ascii="Tahoma" w:hAnsi="Tahoma" w:cs="Tahoma"/>
        </w:rPr>
        <w:t>ιών στην ταχυδρομική αλυσίδα</w:t>
      </w:r>
      <w:r w:rsidRPr="00ED6D05">
        <w:rPr>
          <w:rFonts w:ascii="Tahoma" w:hAnsi="Tahoma" w:cs="Tahoma"/>
        </w:rPr>
        <w:t xml:space="preserve">, και </w:t>
      </w:r>
      <w:r w:rsidR="000B6237" w:rsidRPr="00ED6D05">
        <w:rPr>
          <w:rFonts w:ascii="Tahoma" w:hAnsi="Tahoma" w:cs="Tahoma"/>
        </w:rPr>
        <w:t xml:space="preserve">τις διαφοροποιήσεις του κόστους εξαιτίας </w:t>
      </w:r>
      <w:r w:rsidRPr="00ED6D05">
        <w:rPr>
          <w:rFonts w:ascii="Tahoma" w:hAnsi="Tahoma" w:cs="Tahoma"/>
        </w:rPr>
        <w:t>γεωγραφικ</w:t>
      </w:r>
      <w:r w:rsidR="000B6237" w:rsidRPr="00ED6D05">
        <w:rPr>
          <w:rFonts w:ascii="Tahoma" w:hAnsi="Tahoma" w:cs="Tahoma"/>
        </w:rPr>
        <w:t>ών</w:t>
      </w:r>
      <w:r w:rsidRPr="00ED6D05">
        <w:rPr>
          <w:rFonts w:ascii="Tahoma" w:hAnsi="Tahoma" w:cs="Tahoma"/>
        </w:rPr>
        <w:t xml:space="preserve"> ιδιαιτερ</w:t>
      </w:r>
      <w:r w:rsidR="000B6237" w:rsidRPr="00ED6D05">
        <w:rPr>
          <w:rFonts w:ascii="Tahoma" w:hAnsi="Tahoma" w:cs="Tahoma"/>
        </w:rPr>
        <w:t>οτήτων</w:t>
      </w:r>
      <w:r w:rsidRPr="00ED6D05">
        <w:rPr>
          <w:rFonts w:ascii="Tahoma" w:hAnsi="Tahoma" w:cs="Tahoma"/>
        </w:rPr>
        <w:t>. Τα  κοστολογικά αποτελέσματα πα</w:t>
      </w:r>
      <w:r w:rsidR="007212A0" w:rsidRPr="00ED6D05">
        <w:rPr>
          <w:rFonts w:ascii="Tahoma" w:hAnsi="Tahoma" w:cs="Tahoma"/>
        </w:rPr>
        <w:t>ρέχονται για κάθε δραστηριότητα</w:t>
      </w:r>
      <w:r w:rsidRPr="00ED6D05">
        <w:rPr>
          <w:rFonts w:ascii="Tahoma" w:hAnsi="Tahoma" w:cs="Tahoma"/>
        </w:rPr>
        <w:t>, για κάθε κατηγορία κόστους, για κάθε παρεχόμενη υπηρεσία  και για κάθε γεωγραφικό διαχωρισμό.</w:t>
      </w:r>
    </w:p>
    <w:p w:rsidR="00831729" w:rsidRPr="00E40F97" w:rsidRDefault="00831729" w:rsidP="006955B6">
      <w:pPr>
        <w:spacing w:after="0" w:line="360" w:lineRule="auto"/>
        <w:jc w:val="both"/>
        <w:rPr>
          <w:rFonts w:ascii="Tahoma" w:hAnsi="Tahoma" w:cs="Tahoma"/>
        </w:rPr>
      </w:pPr>
    </w:p>
    <w:p w:rsidR="00E67B8E" w:rsidRPr="00335BB9" w:rsidRDefault="007126E2" w:rsidP="002A20BD">
      <w:pPr>
        <w:spacing w:after="0" w:line="360" w:lineRule="auto"/>
        <w:jc w:val="both"/>
        <w:rPr>
          <w:rFonts w:ascii="Tahoma" w:hAnsi="Tahoma" w:cs="Tahoma"/>
        </w:rPr>
      </w:pPr>
      <w:r w:rsidRPr="00C618CE">
        <w:rPr>
          <w:rFonts w:ascii="Tahoma" w:hAnsi="Tahoma" w:cs="Tahoma"/>
        </w:rPr>
        <w:t>Η παραμετροποίηση του μοντέλου</w:t>
      </w:r>
      <w:r w:rsidR="00C319AF" w:rsidRPr="00C618CE">
        <w:rPr>
          <w:rFonts w:ascii="Tahoma" w:hAnsi="Tahoma" w:cs="Tahoma"/>
        </w:rPr>
        <w:t xml:space="preserve"> οριστικοποιήθηκε λαμβάνοντας υπόψη </w:t>
      </w:r>
      <w:r w:rsidR="001E4E1D">
        <w:rPr>
          <w:rFonts w:ascii="Tahoma" w:hAnsi="Tahoma" w:cs="Tahoma"/>
        </w:rPr>
        <w:t xml:space="preserve">τα πλέον επίκαιρα </w:t>
      </w:r>
      <w:r w:rsidR="00C319AF" w:rsidRPr="00C618CE">
        <w:rPr>
          <w:rFonts w:ascii="Tahoma" w:hAnsi="Tahoma" w:cs="Tahoma"/>
        </w:rPr>
        <w:t>στοιχεία που</w:t>
      </w:r>
      <w:r w:rsidR="007B48CB">
        <w:rPr>
          <w:rFonts w:ascii="Tahoma" w:hAnsi="Tahoma" w:cs="Tahoma"/>
        </w:rPr>
        <w:t>,</w:t>
      </w:r>
      <w:r w:rsidR="000D778F" w:rsidRPr="000D778F">
        <w:rPr>
          <w:rFonts w:ascii="Tahoma" w:hAnsi="Tahoma" w:cs="Tahoma"/>
        </w:rPr>
        <w:t xml:space="preserve"> </w:t>
      </w:r>
      <w:r w:rsidR="007B48CB">
        <w:rPr>
          <w:rFonts w:ascii="Tahoma" w:hAnsi="Tahoma" w:cs="Tahoma"/>
        </w:rPr>
        <w:t>μετά από ενδελεχή έρευνα,</w:t>
      </w:r>
      <w:r w:rsidR="000D778F" w:rsidRPr="000D778F">
        <w:rPr>
          <w:rFonts w:ascii="Tahoma" w:hAnsi="Tahoma" w:cs="Tahoma"/>
        </w:rPr>
        <w:t xml:space="preserve"> </w:t>
      </w:r>
      <w:r w:rsidR="001E4E1D">
        <w:rPr>
          <w:rFonts w:ascii="Tahoma" w:hAnsi="Tahoma" w:cs="Tahoma"/>
        </w:rPr>
        <w:t>συνέλεξε</w:t>
      </w:r>
      <w:r w:rsidR="007212A0" w:rsidRPr="00C618CE">
        <w:rPr>
          <w:rFonts w:ascii="Tahoma" w:hAnsi="Tahoma" w:cs="Tahoma"/>
        </w:rPr>
        <w:t xml:space="preserve"> το ΓΕΡΗΕΤ</w:t>
      </w:r>
      <w:r w:rsidR="001E4E1D">
        <w:rPr>
          <w:rFonts w:ascii="Tahoma" w:hAnsi="Tahoma" w:cs="Tahoma"/>
        </w:rPr>
        <w:t>,</w:t>
      </w:r>
      <w:r w:rsidR="000D778F" w:rsidRPr="000D778F">
        <w:rPr>
          <w:rFonts w:ascii="Tahoma" w:hAnsi="Tahoma" w:cs="Tahoma"/>
        </w:rPr>
        <w:t xml:space="preserve"> </w:t>
      </w:r>
      <w:r w:rsidR="00C319AF" w:rsidRPr="00C618CE">
        <w:rPr>
          <w:rFonts w:ascii="Tahoma" w:hAnsi="Tahoma" w:cs="Tahoma"/>
        </w:rPr>
        <w:t xml:space="preserve">είτε από το </w:t>
      </w:r>
      <w:r w:rsidR="00C618CE" w:rsidRPr="00C618CE">
        <w:rPr>
          <w:rFonts w:ascii="Tahoma" w:hAnsi="Tahoma" w:cs="Tahoma"/>
        </w:rPr>
        <w:t>Κυπριακό Τ</w:t>
      </w:r>
      <w:r w:rsidRPr="00C618CE">
        <w:rPr>
          <w:rFonts w:ascii="Tahoma" w:hAnsi="Tahoma" w:cs="Tahoma"/>
        </w:rPr>
        <w:t>αχυδρομείο</w:t>
      </w:r>
      <w:r w:rsidR="00C319AF" w:rsidRPr="00C618CE">
        <w:rPr>
          <w:rFonts w:ascii="Tahoma" w:hAnsi="Tahoma" w:cs="Tahoma"/>
        </w:rPr>
        <w:t xml:space="preserve"> είτε</w:t>
      </w:r>
      <w:r w:rsidR="001E4E1D">
        <w:rPr>
          <w:rFonts w:ascii="Tahoma" w:hAnsi="Tahoma" w:cs="Tahoma"/>
        </w:rPr>
        <w:t>,</w:t>
      </w:r>
      <w:r w:rsidR="000D778F" w:rsidRPr="000D778F">
        <w:rPr>
          <w:rFonts w:ascii="Tahoma" w:hAnsi="Tahoma" w:cs="Tahoma"/>
        </w:rPr>
        <w:t xml:space="preserve"> </w:t>
      </w:r>
      <w:r w:rsidR="001E4E1D" w:rsidRPr="00C618CE">
        <w:rPr>
          <w:rFonts w:ascii="Tahoma" w:hAnsi="Tahoma" w:cs="Tahoma"/>
        </w:rPr>
        <w:t>στις περιπτώσεις εκ</w:t>
      </w:r>
      <w:r w:rsidR="001E4E1D">
        <w:rPr>
          <w:rFonts w:ascii="Tahoma" w:hAnsi="Tahoma" w:cs="Tahoma"/>
        </w:rPr>
        <w:t>εί</w:t>
      </w:r>
      <w:r w:rsidR="001E4E1D" w:rsidRPr="00C618CE">
        <w:rPr>
          <w:rFonts w:ascii="Tahoma" w:hAnsi="Tahoma" w:cs="Tahoma"/>
        </w:rPr>
        <w:t>νες που το Κυπριακό Ταχυδρομείο αρνήθηκε ή συστηματικά παρέλειπε να υποβάλει στοιχεία που του ζητήθηκαν</w:t>
      </w:r>
      <w:r w:rsidR="001E4E1D">
        <w:rPr>
          <w:rFonts w:ascii="Tahoma" w:hAnsi="Tahoma" w:cs="Tahoma"/>
        </w:rPr>
        <w:t>,</w:t>
      </w:r>
      <w:r w:rsidR="000D778F" w:rsidRPr="000D778F">
        <w:rPr>
          <w:rFonts w:ascii="Tahoma" w:hAnsi="Tahoma" w:cs="Tahoma"/>
        </w:rPr>
        <w:t xml:space="preserve"> </w:t>
      </w:r>
      <w:r w:rsidR="00C319AF" w:rsidRPr="00C618CE">
        <w:rPr>
          <w:rFonts w:ascii="Tahoma" w:hAnsi="Tahoma" w:cs="Tahoma"/>
        </w:rPr>
        <w:t xml:space="preserve">από άλλες πηγές όπως η Στατιστική Υπηρεσία, ο Κρατικός Προϋπολογισμός, </w:t>
      </w:r>
      <w:r w:rsidRPr="00C618CE">
        <w:rPr>
          <w:rFonts w:ascii="Tahoma" w:hAnsi="Tahoma" w:cs="Tahoma"/>
        </w:rPr>
        <w:t xml:space="preserve">η </w:t>
      </w:r>
      <w:r w:rsidR="00C319AF" w:rsidRPr="00C618CE">
        <w:rPr>
          <w:rFonts w:ascii="Tahoma" w:hAnsi="Tahoma" w:cs="Tahoma"/>
        </w:rPr>
        <w:t xml:space="preserve">Νομολογία </w:t>
      </w:r>
      <w:r w:rsidRPr="00C618CE">
        <w:rPr>
          <w:rFonts w:ascii="Tahoma" w:hAnsi="Tahoma" w:cs="Tahoma"/>
        </w:rPr>
        <w:t xml:space="preserve">του </w:t>
      </w:r>
      <w:r w:rsidR="00C319AF" w:rsidRPr="00C618CE">
        <w:rPr>
          <w:rFonts w:ascii="Tahoma" w:hAnsi="Tahoma" w:cs="Tahoma"/>
        </w:rPr>
        <w:t xml:space="preserve">Ευρωπαϊκού Δικαστηρίου, </w:t>
      </w:r>
      <w:r w:rsidRPr="00C618CE">
        <w:rPr>
          <w:rFonts w:ascii="Tahoma" w:hAnsi="Tahoma" w:cs="Tahoma"/>
        </w:rPr>
        <w:t xml:space="preserve">οι βέλτιστες </w:t>
      </w:r>
      <w:r w:rsidR="00C319AF" w:rsidRPr="00C618CE">
        <w:rPr>
          <w:rFonts w:ascii="Tahoma" w:hAnsi="Tahoma" w:cs="Tahoma"/>
        </w:rPr>
        <w:t xml:space="preserve"> πρακτικές που καθορίζει ο CERP</w:t>
      </w:r>
      <w:r w:rsidR="00633171" w:rsidRPr="00C618CE">
        <w:rPr>
          <w:rStyle w:val="FootnoteReference"/>
          <w:rFonts w:ascii="Tahoma" w:hAnsi="Tahoma" w:cs="Tahoma"/>
        </w:rPr>
        <w:footnoteReference w:id="8"/>
      </w:r>
      <w:r w:rsidRPr="00C618CE">
        <w:rPr>
          <w:rFonts w:ascii="Tahoma" w:hAnsi="Tahoma" w:cs="Tahoma"/>
        </w:rPr>
        <w:t>,</w:t>
      </w:r>
      <w:r w:rsidR="00C319AF" w:rsidRPr="00C618CE">
        <w:rPr>
          <w:rFonts w:ascii="Tahoma" w:hAnsi="Tahoma" w:cs="Tahoma"/>
        </w:rPr>
        <w:t xml:space="preserve"> τα πρότυπα του CEN</w:t>
      </w:r>
      <w:r w:rsidRPr="00C618CE">
        <w:rPr>
          <w:rFonts w:ascii="Tahoma" w:hAnsi="Tahoma" w:cs="Tahoma"/>
        </w:rPr>
        <w:t>,</w:t>
      </w:r>
      <w:r w:rsidR="00113772">
        <w:rPr>
          <w:rFonts w:ascii="Tahoma" w:hAnsi="Tahoma" w:cs="Tahoma"/>
        </w:rPr>
        <w:t xml:space="preserve"> η</w:t>
      </w:r>
      <w:r w:rsidRPr="00C618CE">
        <w:rPr>
          <w:rFonts w:ascii="Tahoma" w:hAnsi="Tahoma" w:cs="Tahoma"/>
        </w:rPr>
        <w:t xml:space="preserve"> συγκριτική αξιολόγηση (</w:t>
      </w:r>
      <w:r w:rsidRPr="00C618CE">
        <w:rPr>
          <w:rFonts w:ascii="Tahoma" w:hAnsi="Tahoma" w:cs="Tahoma"/>
          <w:lang w:val="en-US"/>
        </w:rPr>
        <w:t>benchmarking</w:t>
      </w:r>
      <w:r w:rsidRPr="00C618CE">
        <w:rPr>
          <w:rFonts w:ascii="Tahoma" w:hAnsi="Tahoma" w:cs="Tahoma"/>
        </w:rPr>
        <w:t xml:space="preserve">) </w:t>
      </w:r>
      <w:r w:rsidR="00113772">
        <w:rPr>
          <w:rFonts w:ascii="Tahoma" w:hAnsi="Tahoma" w:cs="Tahoma"/>
        </w:rPr>
        <w:t>και η διεθνής</w:t>
      </w:r>
      <w:r w:rsidR="000D778F" w:rsidRPr="000D778F">
        <w:rPr>
          <w:rFonts w:ascii="Tahoma" w:hAnsi="Tahoma" w:cs="Tahoma"/>
        </w:rPr>
        <w:t xml:space="preserve"> </w:t>
      </w:r>
      <w:r w:rsidR="00113772">
        <w:rPr>
          <w:rFonts w:ascii="Tahoma" w:hAnsi="Tahoma" w:cs="Tahoma"/>
        </w:rPr>
        <w:t>πρ</w:t>
      </w:r>
      <w:r w:rsidRPr="00C618CE">
        <w:rPr>
          <w:rFonts w:ascii="Tahoma" w:hAnsi="Tahoma" w:cs="Tahoma"/>
        </w:rPr>
        <w:t>ακτική</w:t>
      </w:r>
      <w:r w:rsidR="00C618CE" w:rsidRPr="00C618CE">
        <w:rPr>
          <w:rFonts w:ascii="Tahoma" w:hAnsi="Tahoma" w:cs="Tahoma"/>
        </w:rPr>
        <w:t>.</w:t>
      </w:r>
    </w:p>
    <w:p w:rsidR="00335BB9" w:rsidRPr="00335BB9" w:rsidRDefault="00335BB9" w:rsidP="002A20BD">
      <w:pPr>
        <w:spacing w:after="0" w:line="360" w:lineRule="auto"/>
        <w:jc w:val="both"/>
        <w:rPr>
          <w:rFonts w:ascii="Tahoma" w:hAnsi="Tahoma" w:cs="Tahoma"/>
        </w:rPr>
      </w:pPr>
    </w:p>
    <w:p w:rsidR="002A20BD" w:rsidRPr="00335BB9" w:rsidRDefault="00383346" w:rsidP="002A20BD">
      <w:pPr>
        <w:spacing w:after="0" w:line="360" w:lineRule="auto"/>
        <w:jc w:val="both"/>
        <w:rPr>
          <w:rFonts w:ascii="Tahoma" w:hAnsi="Tahoma" w:cs="Tahoma"/>
        </w:rPr>
      </w:pPr>
      <w:r w:rsidRPr="00C618CE">
        <w:rPr>
          <w:rFonts w:ascii="Tahoma" w:hAnsi="Tahoma" w:cs="Tahoma"/>
        </w:rPr>
        <w:t xml:space="preserve">Το ΓΕΡΗΕΤ, στο πλαίσιο της διαφάνειας </w:t>
      </w:r>
      <w:r w:rsidR="00556BAD" w:rsidRPr="00C618CE">
        <w:rPr>
          <w:rFonts w:ascii="Tahoma" w:hAnsi="Tahoma" w:cs="Tahoma"/>
        </w:rPr>
        <w:t xml:space="preserve">, </w:t>
      </w:r>
      <w:r w:rsidR="007B48CB">
        <w:rPr>
          <w:rFonts w:ascii="Tahoma" w:hAnsi="Tahoma" w:cs="Tahoma"/>
        </w:rPr>
        <w:t xml:space="preserve">προχώρησε σε συνοπτική παρουσίαση </w:t>
      </w:r>
      <w:r w:rsidR="00413A2A">
        <w:rPr>
          <w:rFonts w:ascii="Tahoma" w:hAnsi="Tahoma" w:cs="Tahoma"/>
        </w:rPr>
        <w:t>(</w:t>
      </w:r>
      <w:r w:rsidR="0073598C">
        <w:rPr>
          <w:rFonts w:ascii="Tahoma" w:hAnsi="Tahoma" w:cs="Tahoma"/>
        </w:rPr>
        <w:t>Σεπτέμβριος</w:t>
      </w:r>
      <w:r w:rsidR="00413A2A">
        <w:rPr>
          <w:rFonts w:ascii="Tahoma" w:hAnsi="Tahoma" w:cs="Tahoma"/>
        </w:rPr>
        <w:t xml:space="preserve"> 2010) </w:t>
      </w:r>
      <w:r w:rsidR="007B48CB">
        <w:rPr>
          <w:rFonts w:ascii="Tahoma" w:hAnsi="Tahoma" w:cs="Tahoma"/>
        </w:rPr>
        <w:t xml:space="preserve">και στη συνέχεια </w:t>
      </w:r>
      <w:r w:rsidR="00556BAD" w:rsidRPr="00C618CE">
        <w:rPr>
          <w:rFonts w:ascii="Tahoma" w:hAnsi="Tahoma" w:cs="Tahoma"/>
        </w:rPr>
        <w:t>κοινοποίη</w:t>
      </w:r>
      <w:r w:rsidRPr="00C618CE">
        <w:rPr>
          <w:rFonts w:ascii="Tahoma" w:hAnsi="Tahoma" w:cs="Tahoma"/>
        </w:rPr>
        <w:t>σ</w:t>
      </w:r>
      <w:r w:rsidR="002709A8" w:rsidRPr="00C618CE">
        <w:rPr>
          <w:rFonts w:ascii="Tahoma" w:hAnsi="Tahoma" w:cs="Tahoma"/>
        </w:rPr>
        <w:t xml:space="preserve">ε </w:t>
      </w:r>
      <w:r w:rsidRPr="00C618CE">
        <w:rPr>
          <w:rFonts w:ascii="Tahoma" w:hAnsi="Tahoma" w:cs="Tahoma"/>
        </w:rPr>
        <w:t xml:space="preserve">το ολοκληρωμένο μοντέλο </w:t>
      </w:r>
      <w:r w:rsidR="002709A8" w:rsidRPr="00C618CE">
        <w:rPr>
          <w:rFonts w:ascii="Tahoma" w:hAnsi="Tahoma" w:cs="Tahoma"/>
        </w:rPr>
        <w:t xml:space="preserve">στο </w:t>
      </w:r>
      <w:r w:rsidR="00C618CE" w:rsidRPr="00C618CE">
        <w:rPr>
          <w:rFonts w:ascii="Tahoma" w:hAnsi="Tahoma" w:cs="Tahoma"/>
        </w:rPr>
        <w:t>Κυπριακό Ταχυδρομείο, δηλ. τόσο το</w:t>
      </w:r>
      <w:r w:rsidR="007126E2" w:rsidRPr="00C618CE">
        <w:rPr>
          <w:rFonts w:ascii="Tahoma" w:hAnsi="Tahoma" w:cs="Tahoma"/>
        </w:rPr>
        <w:t xml:space="preserve"> λογισμικό </w:t>
      </w:r>
      <w:r w:rsidR="00C618CE" w:rsidRPr="00C618CE">
        <w:rPr>
          <w:rFonts w:ascii="Tahoma" w:hAnsi="Tahoma" w:cs="Tahoma"/>
        </w:rPr>
        <w:t xml:space="preserve">όσο </w:t>
      </w:r>
      <w:r w:rsidR="007126E2" w:rsidRPr="00C618CE">
        <w:rPr>
          <w:rFonts w:ascii="Tahoma" w:hAnsi="Tahoma" w:cs="Tahoma"/>
        </w:rPr>
        <w:t xml:space="preserve">και </w:t>
      </w:r>
      <w:r w:rsidR="00C618CE" w:rsidRPr="00C618CE">
        <w:rPr>
          <w:rFonts w:ascii="Tahoma" w:hAnsi="Tahoma" w:cs="Tahoma"/>
        </w:rPr>
        <w:t xml:space="preserve">τα </w:t>
      </w:r>
      <w:r w:rsidR="007126E2" w:rsidRPr="00C618CE">
        <w:rPr>
          <w:rFonts w:ascii="Tahoma" w:hAnsi="Tahoma" w:cs="Tahoma"/>
        </w:rPr>
        <w:t>σχετικά εγχειρίδια</w:t>
      </w:r>
      <w:r w:rsidRPr="00C618CE">
        <w:rPr>
          <w:rFonts w:ascii="Tahoma" w:hAnsi="Tahoma" w:cs="Tahoma"/>
        </w:rPr>
        <w:t xml:space="preserve">, </w:t>
      </w:r>
      <w:r w:rsidR="002709A8" w:rsidRPr="00C618CE">
        <w:rPr>
          <w:rFonts w:ascii="Tahoma" w:hAnsi="Tahoma" w:cs="Tahoma"/>
        </w:rPr>
        <w:t xml:space="preserve">για μελέτη </w:t>
      </w:r>
      <w:r w:rsidRPr="00C618CE">
        <w:rPr>
          <w:rFonts w:ascii="Tahoma" w:hAnsi="Tahoma" w:cs="Tahoma"/>
        </w:rPr>
        <w:t xml:space="preserve">και αξιολόγηση </w:t>
      </w:r>
      <w:r w:rsidR="002709A8" w:rsidRPr="00C618CE">
        <w:rPr>
          <w:rFonts w:ascii="Tahoma" w:hAnsi="Tahoma" w:cs="Tahoma"/>
        </w:rPr>
        <w:t xml:space="preserve">των αποτελεσμάτων  και των λειτουργιών του </w:t>
      </w:r>
      <w:r w:rsidRPr="00C618CE">
        <w:rPr>
          <w:rFonts w:ascii="Tahoma" w:hAnsi="Tahoma" w:cs="Tahoma"/>
        </w:rPr>
        <w:t>μοντέλου</w:t>
      </w:r>
      <w:r w:rsidR="008E3E87" w:rsidRPr="00C618CE">
        <w:rPr>
          <w:rFonts w:ascii="Tahoma" w:hAnsi="Tahoma" w:cs="Tahoma"/>
        </w:rPr>
        <w:t>,</w:t>
      </w:r>
      <w:r w:rsidR="000D778F" w:rsidRPr="000D778F">
        <w:rPr>
          <w:rFonts w:ascii="Tahoma" w:hAnsi="Tahoma" w:cs="Tahoma"/>
        </w:rPr>
        <w:t xml:space="preserve"> </w:t>
      </w:r>
      <w:r w:rsidR="007126E2" w:rsidRPr="00C618CE">
        <w:rPr>
          <w:rFonts w:ascii="Tahoma" w:hAnsi="Tahoma" w:cs="Tahoma"/>
        </w:rPr>
        <w:t xml:space="preserve">τον Νοέμβριο του 2010. </w:t>
      </w:r>
      <w:r w:rsidRPr="00C618CE">
        <w:rPr>
          <w:rFonts w:ascii="Tahoma" w:hAnsi="Tahoma" w:cs="Tahoma"/>
        </w:rPr>
        <w:t xml:space="preserve">Το </w:t>
      </w:r>
      <w:r w:rsidR="007126E2" w:rsidRPr="00C618CE">
        <w:rPr>
          <w:rFonts w:ascii="Tahoma" w:hAnsi="Tahoma" w:cs="Tahoma"/>
        </w:rPr>
        <w:t xml:space="preserve">Κυπριακό Ταχυδρομείο </w:t>
      </w:r>
      <w:r w:rsidRPr="00C618CE">
        <w:rPr>
          <w:rFonts w:ascii="Tahoma" w:hAnsi="Tahoma" w:cs="Tahoma"/>
        </w:rPr>
        <w:t>δεν έχει προβεί σ</w:t>
      </w:r>
      <w:r w:rsidR="007126E2" w:rsidRPr="00C618CE">
        <w:rPr>
          <w:rFonts w:ascii="Tahoma" w:hAnsi="Tahoma" w:cs="Tahoma"/>
        </w:rPr>
        <w:t>ε</w:t>
      </w:r>
      <w:r w:rsidRPr="00C618CE">
        <w:rPr>
          <w:rFonts w:ascii="Tahoma" w:hAnsi="Tahoma" w:cs="Tahoma"/>
        </w:rPr>
        <w:t xml:space="preserve"> οποιεσδήποτε παρατηρήσεις </w:t>
      </w:r>
      <w:r w:rsidR="00C618CE" w:rsidRPr="00C618CE">
        <w:rPr>
          <w:rFonts w:ascii="Tahoma" w:hAnsi="Tahoma" w:cs="Tahoma"/>
        </w:rPr>
        <w:t xml:space="preserve">προς το ΓΕΡΗΕΤ </w:t>
      </w:r>
      <w:r w:rsidRPr="00C618CE">
        <w:rPr>
          <w:rFonts w:ascii="Tahoma" w:hAnsi="Tahoma" w:cs="Tahoma"/>
        </w:rPr>
        <w:t>μέχρι σήμερα</w:t>
      </w:r>
      <w:r w:rsidR="00E67B8E" w:rsidRPr="00C618CE">
        <w:rPr>
          <w:rFonts w:ascii="Tahoma" w:hAnsi="Tahoma" w:cs="Tahoma"/>
        </w:rPr>
        <w:t>.</w:t>
      </w:r>
    </w:p>
    <w:p w:rsidR="00335BB9" w:rsidRPr="00335BB9" w:rsidRDefault="00335BB9" w:rsidP="002A20BD">
      <w:pPr>
        <w:spacing w:after="0" w:line="360" w:lineRule="auto"/>
        <w:jc w:val="both"/>
        <w:rPr>
          <w:rFonts w:ascii="Tahoma" w:hAnsi="Tahoma" w:cs="Tahoma"/>
        </w:rPr>
      </w:pPr>
    </w:p>
    <w:p w:rsidR="00335BB9" w:rsidRPr="00703FEB" w:rsidRDefault="00C319AF" w:rsidP="006955B6">
      <w:pPr>
        <w:spacing w:after="0" w:line="360" w:lineRule="auto"/>
        <w:jc w:val="both"/>
        <w:rPr>
          <w:rFonts w:ascii="Tahoma" w:hAnsi="Tahoma" w:cs="Tahoma"/>
        </w:rPr>
      </w:pPr>
      <w:r w:rsidRPr="00C618CE">
        <w:rPr>
          <w:rFonts w:ascii="Tahoma" w:hAnsi="Tahoma" w:cs="Tahoma"/>
        </w:rPr>
        <w:t>Τα αποτελέσματα που έχουν προκύψει από τ</w:t>
      </w:r>
      <w:r w:rsidR="007126E2" w:rsidRPr="00C618CE">
        <w:rPr>
          <w:rFonts w:ascii="Tahoma" w:hAnsi="Tahoma" w:cs="Tahoma"/>
        </w:rPr>
        <w:t>η</w:t>
      </w:r>
      <w:r w:rsidR="0042459E">
        <w:rPr>
          <w:rFonts w:ascii="Tahoma" w:hAnsi="Tahoma" w:cs="Tahoma"/>
        </w:rPr>
        <w:t xml:space="preserve"> λειτουργία</w:t>
      </w:r>
      <w:r w:rsidR="007126E2" w:rsidRPr="00C618CE">
        <w:rPr>
          <w:rFonts w:ascii="Tahoma" w:hAnsi="Tahoma" w:cs="Tahoma"/>
        </w:rPr>
        <w:t xml:space="preserve"> του</w:t>
      </w:r>
      <w:r w:rsidRPr="00C618CE">
        <w:rPr>
          <w:rFonts w:ascii="Tahoma" w:hAnsi="Tahoma" w:cs="Tahoma"/>
        </w:rPr>
        <w:t xml:space="preserve"> μοντέλο</w:t>
      </w:r>
      <w:r w:rsidR="007126E2" w:rsidRPr="00C618CE">
        <w:rPr>
          <w:rFonts w:ascii="Tahoma" w:hAnsi="Tahoma" w:cs="Tahoma"/>
        </w:rPr>
        <w:t>υ</w:t>
      </w:r>
      <w:r w:rsidRPr="00C618CE">
        <w:rPr>
          <w:rFonts w:ascii="Tahoma" w:hAnsi="Tahoma" w:cs="Tahoma"/>
        </w:rPr>
        <w:t xml:space="preserve">, </w:t>
      </w:r>
      <w:r w:rsidR="007126E2" w:rsidRPr="00C618CE">
        <w:rPr>
          <w:rFonts w:ascii="Tahoma" w:hAnsi="Tahoma" w:cs="Tahoma"/>
        </w:rPr>
        <w:t xml:space="preserve">οδηγούν στην </w:t>
      </w:r>
      <w:r w:rsidRPr="00C618CE">
        <w:rPr>
          <w:rFonts w:ascii="Tahoma" w:hAnsi="Tahoma" w:cs="Tahoma"/>
        </w:rPr>
        <w:t>ανάγκη αναπροσαρμογής των τ</w:t>
      </w:r>
      <w:r w:rsidR="007126E2" w:rsidRPr="00C618CE">
        <w:rPr>
          <w:rFonts w:ascii="Tahoma" w:hAnsi="Tahoma" w:cs="Tahoma"/>
        </w:rPr>
        <w:t>ελών</w:t>
      </w:r>
      <w:r w:rsidRPr="00C618CE">
        <w:rPr>
          <w:rFonts w:ascii="Tahoma" w:hAnsi="Tahoma" w:cs="Tahoma"/>
        </w:rPr>
        <w:t xml:space="preserve"> των υπηρεσιών </w:t>
      </w:r>
      <w:r w:rsidR="000D45DF">
        <w:rPr>
          <w:rFonts w:ascii="Tahoma" w:hAnsi="Tahoma" w:cs="Tahoma"/>
        </w:rPr>
        <w:t xml:space="preserve">καθολικής </w:t>
      </w:r>
      <w:r w:rsidRPr="00C618CE">
        <w:rPr>
          <w:rFonts w:ascii="Tahoma" w:hAnsi="Tahoma" w:cs="Tahoma"/>
        </w:rPr>
        <w:t xml:space="preserve">του </w:t>
      </w:r>
      <w:r w:rsidR="007126E2" w:rsidRPr="00C618CE">
        <w:rPr>
          <w:rFonts w:ascii="Tahoma" w:hAnsi="Tahoma" w:cs="Tahoma"/>
        </w:rPr>
        <w:t>Κυπριακού Ταχυδρομείου</w:t>
      </w:r>
      <w:r w:rsidR="002709A8" w:rsidRPr="00C618CE">
        <w:rPr>
          <w:rFonts w:ascii="Tahoma" w:hAnsi="Tahoma" w:cs="Tahoma"/>
        </w:rPr>
        <w:t>,  ώστε</w:t>
      </w:r>
      <w:r w:rsidR="005F4B7E">
        <w:rPr>
          <w:rFonts w:ascii="Tahoma" w:hAnsi="Tahoma" w:cs="Tahoma"/>
        </w:rPr>
        <w:t xml:space="preserve"> </w:t>
      </w:r>
      <w:r w:rsidR="007126E2" w:rsidRPr="00C618CE">
        <w:rPr>
          <w:rFonts w:ascii="Tahoma" w:hAnsi="Tahoma" w:cs="Tahoma"/>
        </w:rPr>
        <w:t xml:space="preserve">αυτά </w:t>
      </w:r>
      <w:r w:rsidRPr="00C618CE">
        <w:rPr>
          <w:rFonts w:ascii="Tahoma" w:hAnsi="Tahoma" w:cs="Tahoma"/>
        </w:rPr>
        <w:t xml:space="preserve"> να είναι </w:t>
      </w:r>
      <w:r w:rsidR="00252481" w:rsidRPr="00C618CE">
        <w:rPr>
          <w:rFonts w:ascii="Tahoma" w:hAnsi="Tahoma" w:cs="Tahoma"/>
        </w:rPr>
        <w:t>κοστ</w:t>
      </w:r>
      <w:r w:rsidR="00E71C7B" w:rsidRPr="00C618CE">
        <w:rPr>
          <w:rFonts w:ascii="Tahoma" w:hAnsi="Tahoma" w:cs="Tahoma"/>
        </w:rPr>
        <w:t>οστ</w:t>
      </w:r>
      <w:r w:rsidR="00252481" w:rsidRPr="00C618CE">
        <w:rPr>
          <w:rFonts w:ascii="Tahoma" w:hAnsi="Tahoma" w:cs="Tahoma"/>
        </w:rPr>
        <w:t>ρ</w:t>
      </w:r>
      <w:r w:rsidR="00E71C7B" w:rsidRPr="00C618CE">
        <w:rPr>
          <w:rFonts w:ascii="Tahoma" w:hAnsi="Tahoma" w:cs="Tahoma"/>
        </w:rPr>
        <w:t>εφή</w:t>
      </w:r>
      <w:r w:rsidRPr="00C618CE">
        <w:rPr>
          <w:rFonts w:ascii="Tahoma" w:hAnsi="Tahoma" w:cs="Tahoma"/>
        </w:rPr>
        <w:t>.</w:t>
      </w:r>
      <w:r w:rsidR="005F4B7E">
        <w:rPr>
          <w:rFonts w:ascii="Tahoma" w:hAnsi="Tahoma" w:cs="Tahoma"/>
        </w:rPr>
        <w:t xml:space="preserve"> </w:t>
      </w:r>
      <w:r w:rsidR="005661A5" w:rsidRPr="00C618CE">
        <w:rPr>
          <w:rFonts w:ascii="Tahoma" w:hAnsi="Tahoma" w:cs="Tahoma"/>
        </w:rPr>
        <w:t xml:space="preserve">Το προτεινόμενο  πλαίσιο λιανικών τελών </w:t>
      </w:r>
      <w:r w:rsidR="007126E2" w:rsidRPr="00C618CE">
        <w:rPr>
          <w:rFonts w:ascii="Tahoma" w:hAnsi="Tahoma" w:cs="Tahoma"/>
        </w:rPr>
        <w:t xml:space="preserve">με τις επικαιροποιημένες βαθμίδες βάρους </w:t>
      </w:r>
      <w:r w:rsidR="00C3599A" w:rsidRPr="00C618CE">
        <w:rPr>
          <w:rFonts w:ascii="Tahoma" w:hAnsi="Tahoma" w:cs="Tahoma"/>
        </w:rPr>
        <w:t xml:space="preserve">(διαχωρισμός της υφιστάμενης βαθμίδας </w:t>
      </w:r>
      <w:r w:rsidR="000D45DF">
        <w:rPr>
          <w:rFonts w:ascii="Tahoma" w:hAnsi="Tahoma" w:cs="Tahoma"/>
        </w:rPr>
        <w:t>2</w:t>
      </w:r>
      <w:r w:rsidR="00C3599A" w:rsidRPr="00C618CE">
        <w:rPr>
          <w:rFonts w:ascii="Tahoma" w:hAnsi="Tahoma" w:cs="Tahoma"/>
        </w:rPr>
        <w:t>0-100</w:t>
      </w:r>
      <w:r w:rsidR="00C3599A" w:rsidRPr="00C618CE">
        <w:rPr>
          <w:rFonts w:ascii="Tahoma" w:hAnsi="Tahoma" w:cs="Tahoma"/>
          <w:lang w:val="en-US"/>
        </w:rPr>
        <w:t>gr</w:t>
      </w:r>
      <w:r w:rsidR="00C3599A" w:rsidRPr="00C618CE">
        <w:rPr>
          <w:rFonts w:ascii="Tahoma" w:hAnsi="Tahoma" w:cs="Tahoma"/>
        </w:rPr>
        <w:t xml:space="preserve"> σε </w:t>
      </w:r>
      <w:r w:rsidR="000D45DF">
        <w:rPr>
          <w:rFonts w:ascii="Tahoma" w:hAnsi="Tahoma" w:cs="Tahoma"/>
        </w:rPr>
        <w:t>δύο, δηλ.</w:t>
      </w:r>
      <w:r w:rsidR="00C3599A" w:rsidRPr="00C618CE">
        <w:rPr>
          <w:rFonts w:ascii="Tahoma" w:hAnsi="Tahoma" w:cs="Tahoma"/>
        </w:rPr>
        <w:t xml:space="preserve"> 21-50</w:t>
      </w:r>
      <w:r w:rsidR="00C3599A" w:rsidRPr="00C618CE">
        <w:rPr>
          <w:rFonts w:ascii="Tahoma" w:hAnsi="Tahoma" w:cs="Tahoma"/>
          <w:lang w:val="en-US"/>
        </w:rPr>
        <w:t>gr</w:t>
      </w:r>
      <w:r w:rsidR="00C3599A" w:rsidRPr="00C618CE">
        <w:rPr>
          <w:rFonts w:ascii="Tahoma" w:hAnsi="Tahoma" w:cs="Tahoma"/>
        </w:rPr>
        <w:t xml:space="preserve"> και 51-100</w:t>
      </w:r>
      <w:r w:rsidR="00C3599A" w:rsidRPr="00C618CE">
        <w:rPr>
          <w:rFonts w:ascii="Tahoma" w:hAnsi="Tahoma" w:cs="Tahoma"/>
          <w:lang w:val="en-US"/>
        </w:rPr>
        <w:t>gr</w:t>
      </w:r>
      <w:r w:rsidR="00C3599A" w:rsidRPr="00C618CE">
        <w:rPr>
          <w:rFonts w:ascii="Tahoma" w:hAnsi="Tahoma" w:cs="Tahoma"/>
        </w:rPr>
        <w:t>, ούτως ώστε τα προϊόντα του Κυπριακού Ταχυδρομείου να συνάδουν με τις σχετικές πρόνοιες της νομοθεσίας)</w:t>
      </w:r>
      <w:r w:rsidR="00C0472F">
        <w:rPr>
          <w:rFonts w:ascii="Tahoma" w:hAnsi="Tahoma" w:cs="Tahoma"/>
        </w:rPr>
        <w:t>παρουσιάζεται στον Πίνακα 1</w:t>
      </w:r>
      <w:r w:rsidR="00703FEB">
        <w:rPr>
          <w:rFonts w:ascii="Tahoma" w:hAnsi="Tahoma" w:cs="Tahoma"/>
        </w:rPr>
        <w:t>:</w:t>
      </w:r>
    </w:p>
    <w:p w:rsidR="00335BB9" w:rsidRPr="00335BB9" w:rsidRDefault="00335BB9" w:rsidP="006955B6">
      <w:pPr>
        <w:spacing w:after="0" w:line="360" w:lineRule="auto"/>
        <w:jc w:val="both"/>
        <w:rPr>
          <w:rFonts w:ascii="Tahoma" w:hAnsi="Tahoma" w:cs="Tahoma"/>
          <w:b/>
          <w:sz w:val="20"/>
          <w:szCs w:val="20"/>
        </w:rPr>
      </w:pPr>
    </w:p>
    <w:p w:rsidR="00335BB9" w:rsidRPr="00335BB9" w:rsidRDefault="00335BB9" w:rsidP="006955B6">
      <w:pPr>
        <w:spacing w:after="0" w:line="360" w:lineRule="auto"/>
        <w:jc w:val="both"/>
        <w:rPr>
          <w:rFonts w:ascii="Tahoma" w:hAnsi="Tahoma" w:cs="Tahoma"/>
          <w:b/>
          <w:sz w:val="20"/>
          <w:szCs w:val="20"/>
        </w:rPr>
      </w:pPr>
    </w:p>
    <w:p w:rsidR="00335BB9" w:rsidRPr="00E40F97" w:rsidRDefault="00335BB9" w:rsidP="006955B6">
      <w:pPr>
        <w:spacing w:after="0" w:line="360" w:lineRule="auto"/>
        <w:jc w:val="both"/>
        <w:rPr>
          <w:rFonts w:ascii="Tahoma" w:hAnsi="Tahoma" w:cs="Tahoma"/>
          <w:b/>
          <w:sz w:val="20"/>
          <w:szCs w:val="20"/>
        </w:rPr>
      </w:pPr>
    </w:p>
    <w:p w:rsidR="00335BB9" w:rsidRPr="00E40F97" w:rsidRDefault="00335BB9" w:rsidP="006955B6">
      <w:pPr>
        <w:spacing w:after="0" w:line="360" w:lineRule="auto"/>
        <w:jc w:val="both"/>
        <w:rPr>
          <w:rFonts w:ascii="Tahoma" w:hAnsi="Tahoma" w:cs="Tahoma"/>
          <w:b/>
          <w:sz w:val="20"/>
          <w:szCs w:val="20"/>
        </w:rPr>
      </w:pPr>
    </w:p>
    <w:p w:rsidR="00335BB9" w:rsidRPr="0073598C" w:rsidRDefault="00335BB9" w:rsidP="006955B6">
      <w:pPr>
        <w:spacing w:after="0" w:line="360" w:lineRule="auto"/>
        <w:jc w:val="both"/>
        <w:rPr>
          <w:rFonts w:ascii="Tahoma" w:hAnsi="Tahoma" w:cs="Tahoma"/>
          <w:b/>
          <w:sz w:val="20"/>
          <w:szCs w:val="20"/>
        </w:rPr>
      </w:pPr>
    </w:p>
    <w:p w:rsidR="00335BB9" w:rsidRPr="0073598C" w:rsidRDefault="00335BB9" w:rsidP="006955B6">
      <w:pPr>
        <w:spacing w:after="0" w:line="360" w:lineRule="auto"/>
        <w:jc w:val="both"/>
        <w:rPr>
          <w:rFonts w:ascii="Tahoma" w:hAnsi="Tahoma" w:cs="Tahoma"/>
          <w:b/>
          <w:sz w:val="20"/>
          <w:szCs w:val="20"/>
        </w:rPr>
      </w:pPr>
    </w:p>
    <w:p w:rsidR="00C0472F" w:rsidRPr="00C0472F" w:rsidRDefault="00C0472F" w:rsidP="006955B6">
      <w:pPr>
        <w:spacing w:after="0" w:line="360" w:lineRule="auto"/>
        <w:jc w:val="both"/>
        <w:rPr>
          <w:rFonts w:ascii="Tahoma" w:hAnsi="Tahoma" w:cs="Tahoma"/>
          <w:b/>
          <w:sz w:val="20"/>
          <w:szCs w:val="20"/>
        </w:rPr>
      </w:pPr>
      <w:r w:rsidRPr="00C0472F">
        <w:rPr>
          <w:rFonts w:ascii="Tahoma" w:hAnsi="Tahoma" w:cs="Tahoma"/>
          <w:b/>
          <w:sz w:val="20"/>
          <w:szCs w:val="20"/>
        </w:rPr>
        <w:lastRenderedPageBreak/>
        <w:t>Πίνακας 1</w:t>
      </w:r>
    </w:p>
    <w:p w:rsidR="00C12714" w:rsidRDefault="00E40F97" w:rsidP="006955B6">
      <w:pPr>
        <w:spacing w:line="360" w:lineRule="auto"/>
        <w:jc w:val="both"/>
        <w:rPr>
          <w:rFonts w:cs="Tahoma"/>
        </w:rPr>
      </w:pPr>
      <w:r w:rsidRPr="00E40F97">
        <w:rPr>
          <w:noProof/>
          <w:lang w:val="en-US"/>
        </w:rPr>
        <w:drawing>
          <wp:inline distT="0" distB="0" distL="0" distR="0">
            <wp:extent cx="6044400" cy="4269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044400" cy="4269600"/>
                    </a:xfrm>
                    <a:prstGeom prst="rect">
                      <a:avLst/>
                    </a:prstGeom>
                    <a:noFill/>
                    <a:ln w="9525">
                      <a:noFill/>
                      <a:miter lim="800000"/>
                      <a:headEnd/>
                      <a:tailEnd/>
                    </a:ln>
                  </pic:spPr>
                </pic:pic>
              </a:graphicData>
            </a:graphic>
          </wp:inline>
        </w:drawing>
      </w:r>
    </w:p>
    <w:p w:rsidR="00C0472F" w:rsidRPr="00C0472F" w:rsidRDefault="00C0472F" w:rsidP="00C0472F">
      <w:pPr>
        <w:spacing w:line="360" w:lineRule="auto"/>
        <w:jc w:val="both"/>
        <w:rPr>
          <w:rFonts w:ascii="Tahoma" w:hAnsi="Tahoma" w:cs="Tahoma"/>
          <w:b/>
          <w:sz w:val="20"/>
          <w:szCs w:val="20"/>
        </w:rPr>
      </w:pPr>
      <w:r w:rsidRPr="00C0472F">
        <w:rPr>
          <w:rFonts w:ascii="Tahoma" w:hAnsi="Tahoma" w:cs="Tahoma"/>
          <w:b/>
          <w:sz w:val="20"/>
          <w:szCs w:val="20"/>
        </w:rPr>
        <w:t>Υπόμνημα</w:t>
      </w:r>
    </w:p>
    <w:p w:rsidR="0042459E" w:rsidRDefault="00CB1D1D" w:rsidP="00C0472F">
      <w:pPr>
        <w:pStyle w:val="ListParagraph"/>
        <w:numPr>
          <w:ilvl w:val="0"/>
          <w:numId w:val="9"/>
        </w:numPr>
        <w:spacing w:line="360" w:lineRule="auto"/>
        <w:jc w:val="both"/>
        <w:rPr>
          <w:rFonts w:ascii="Tahoma" w:hAnsi="Tahoma" w:cs="Tahoma"/>
          <w:sz w:val="20"/>
          <w:szCs w:val="20"/>
        </w:rPr>
      </w:pPr>
      <w:r>
        <w:rPr>
          <w:rFonts w:ascii="Tahoma" w:hAnsi="Tahoma" w:cs="Tahoma"/>
          <w:sz w:val="20"/>
          <w:szCs w:val="20"/>
        </w:rPr>
        <w:t>Τα τέλη στον Πίνακα 1 είναι</w:t>
      </w:r>
      <w:r w:rsidR="0042459E">
        <w:rPr>
          <w:rFonts w:ascii="Tahoma" w:hAnsi="Tahoma" w:cs="Tahoma"/>
          <w:sz w:val="20"/>
          <w:szCs w:val="20"/>
        </w:rPr>
        <w:t xml:space="preserve"> σε </w:t>
      </w:r>
      <w:r w:rsidR="00D21EF3">
        <w:rPr>
          <w:rFonts w:ascii="Tahoma" w:hAnsi="Tahoma" w:cs="Tahoma"/>
          <w:sz w:val="20"/>
          <w:szCs w:val="20"/>
        </w:rPr>
        <w:t>Ευρώ</w:t>
      </w:r>
      <w:r w:rsidR="0042459E">
        <w:rPr>
          <w:rFonts w:ascii="Tahoma" w:hAnsi="Tahoma" w:cs="Tahoma"/>
          <w:sz w:val="20"/>
          <w:szCs w:val="20"/>
        </w:rPr>
        <w:t>.</w:t>
      </w:r>
    </w:p>
    <w:p w:rsidR="00C12714" w:rsidRPr="00C0472F" w:rsidRDefault="0042459E" w:rsidP="00C0472F">
      <w:pPr>
        <w:pStyle w:val="ListParagraph"/>
        <w:numPr>
          <w:ilvl w:val="0"/>
          <w:numId w:val="9"/>
        </w:numPr>
        <w:spacing w:line="360" w:lineRule="auto"/>
        <w:jc w:val="both"/>
        <w:rPr>
          <w:rFonts w:ascii="Tahoma" w:hAnsi="Tahoma" w:cs="Tahoma"/>
          <w:sz w:val="20"/>
          <w:szCs w:val="20"/>
        </w:rPr>
      </w:pPr>
      <w:r>
        <w:rPr>
          <w:rFonts w:ascii="Tahoma" w:hAnsi="Tahoma" w:cs="Tahoma"/>
          <w:sz w:val="20"/>
          <w:szCs w:val="20"/>
        </w:rPr>
        <w:t>Ως κατώτατο</w:t>
      </w:r>
      <w:r w:rsidR="00C12714" w:rsidRPr="00C0472F">
        <w:rPr>
          <w:rFonts w:ascii="Tahoma" w:hAnsi="Tahoma" w:cs="Tahoma"/>
          <w:sz w:val="20"/>
          <w:szCs w:val="20"/>
        </w:rPr>
        <w:t xml:space="preserve"> τ</w:t>
      </w:r>
      <w:r>
        <w:rPr>
          <w:rFonts w:ascii="Tahoma" w:hAnsi="Tahoma" w:cs="Tahoma"/>
          <w:sz w:val="20"/>
          <w:szCs w:val="20"/>
        </w:rPr>
        <w:t>έλος</w:t>
      </w:r>
      <w:r w:rsidR="00C12714" w:rsidRPr="00C0472F">
        <w:rPr>
          <w:rFonts w:ascii="Tahoma" w:hAnsi="Tahoma" w:cs="Tahoma"/>
          <w:sz w:val="20"/>
          <w:szCs w:val="20"/>
        </w:rPr>
        <w:t xml:space="preserve"> καθορίστηκε το μοναδιαίο κόστος που προσδιορίστηκε από το Μοντέλο Κοστολογικού Προσδιορισμού.</w:t>
      </w:r>
    </w:p>
    <w:p w:rsidR="005752AF" w:rsidRDefault="00C12714" w:rsidP="006955B6">
      <w:pPr>
        <w:pStyle w:val="ListParagraph"/>
        <w:numPr>
          <w:ilvl w:val="0"/>
          <w:numId w:val="3"/>
        </w:numPr>
        <w:spacing w:line="360" w:lineRule="auto"/>
        <w:jc w:val="both"/>
        <w:rPr>
          <w:rFonts w:ascii="Tahoma" w:hAnsi="Tahoma" w:cs="Tahoma"/>
          <w:sz w:val="20"/>
          <w:szCs w:val="20"/>
        </w:rPr>
      </w:pPr>
      <w:r w:rsidRPr="00C0472F">
        <w:rPr>
          <w:rFonts w:ascii="Tahoma" w:hAnsi="Tahoma" w:cs="Tahoma"/>
          <w:sz w:val="20"/>
          <w:szCs w:val="20"/>
        </w:rPr>
        <w:t>Ως ανώτατ</w:t>
      </w:r>
      <w:r w:rsidR="0042459E">
        <w:rPr>
          <w:rFonts w:ascii="Tahoma" w:hAnsi="Tahoma" w:cs="Tahoma"/>
          <w:sz w:val="20"/>
          <w:szCs w:val="20"/>
        </w:rPr>
        <w:t>ο</w:t>
      </w:r>
      <w:r w:rsidRPr="00C0472F">
        <w:rPr>
          <w:rFonts w:ascii="Tahoma" w:hAnsi="Tahoma" w:cs="Tahoma"/>
          <w:sz w:val="20"/>
          <w:szCs w:val="20"/>
        </w:rPr>
        <w:t xml:space="preserve"> τ</w:t>
      </w:r>
      <w:r w:rsidR="0042459E">
        <w:rPr>
          <w:rFonts w:ascii="Tahoma" w:hAnsi="Tahoma" w:cs="Tahoma"/>
          <w:sz w:val="20"/>
          <w:szCs w:val="20"/>
        </w:rPr>
        <w:t>έλος</w:t>
      </w:r>
      <w:r w:rsidRPr="00C0472F">
        <w:rPr>
          <w:rFonts w:ascii="Tahoma" w:hAnsi="Tahoma" w:cs="Tahoma"/>
          <w:sz w:val="20"/>
          <w:szCs w:val="20"/>
        </w:rPr>
        <w:t xml:space="preserve"> καθορίστηκε το  μοναδιαίο κόστος που προσδιορίστηκε από το Μοντέλο Κοστολογικού Προσδιορισμού  και επιπλέον ένα  εύλογο περιθώριο  κέρδους για  τον παροχέα καθολικής υπηρεσίας ύψους 10%.</w:t>
      </w:r>
    </w:p>
    <w:p w:rsidR="0073598C" w:rsidRDefault="0073598C" w:rsidP="0073598C">
      <w:pPr>
        <w:spacing w:line="360" w:lineRule="auto"/>
        <w:jc w:val="both"/>
        <w:rPr>
          <w:rFonts w:ascii="Tahoma" w:hAnsi="Tahoma" w:cs="Tahoma"/>
          <w:sz w:val="20"/>
          <w:szCs w:val="20"/>
        </w:rPr>
      </w:pPr>
    </w:p>
    <w:p w:rsidR="0073598C" w:rsidRDefault="0073598C" w:rsidP="0073598C">
      <w:pPr>
        <w:spacing w:line="360" w:lineRule="auto"/>
        <w:jc w:val="both"/>
        <w:rPr>
          <w:rFonts w:ascii="Tahoma" w:hAnsi="Tahoma" w:cs="Tahoma"/>
          <w:sz w:val="20"/>
          <w:szCs w:val="20"/>
        </w:rPr>
      </w:pPr>
    </w:p>
    <w:p w:rsidR="0073598C" w:rsidRDefault="0073598C" w:rsidP="0073598C">
      <w:pPr>
        <w:spacing w:line="360" w:lineRule="auto"/>
        <w:jc w:val="both"/>
        <w:rPr>
          <w:rFonts w:ascii="Tahoma" w:hAnsi="Tahoma" w:cs="Tahoma"/>
          <w:sz w:val="20"/>
          <w:szCs w:val="20"/>
        </w:rPr>
      </w:pPr>
    </w:p>
    <w:p w:rsidR="0073598C" w:rsidRDefault="0073598C" w:rsidP="0073598C">
      <w:pPr>
        <w:spacing w:line="360" w:lineRule="auto"/>
        <w:jc w:val="both"/>
        <w:rPr>
          <w:rFonts w:ascii="Tahoma" w:hAnsi="Tahoma" w:cs="Tahoma"/>
          <w:sz w:val="20"/>
          <w:szCs w:val="20"/>
        </w:rPr>
      </w:pPr>
    </w:p>
    <w:p w:rsidR="0073598C" w:rsidRDefault="0073598C" w:rsidP="0073598C">
      <w:pPr>
        <w:spacing w:line="360" w:lineRule="auto"/>
        <w:jc w:val="both"/>
        <w:rPr>
          <w:rFonts w:ascii="Tahoma" w:hAnsi="Tahoma" w:cs="Tahoma"/>
          <w:sz w:val="20"/>
          <w:szCs w:val="20"/>
        </w:rPr>
      </w:pPr>
    </w:p>
    <w:p w:rsidR="0073598C" w:rsidRDefault="0073598C" w:rsidP="0073598C">
      <w:pPr>
        <w:spacing w:line="360" w:lineRule="auto"/>
        <w:jc w:val="both"/>
        <w:rPr>
          <w:rFonts w:ascii="Tahoma" w:hAnsi="Tahoma" w:cs="Tahoma"/>
          <w:sz w:val="20"/>
          <w:szCs w:val="20"/>
        </w:rPr>
      </w:pPr>
    </w:p>
    <w:p w:rsidR="00295F1B" w:rsidRDefault="005D3E55" w:rsidP="006955B6">
      <w:pPr>
        <w:spacing w:line="360" w:lineRule="auto"/>
        <w:jc w:val="both"/>
        <w:rPr>
          <w:rFonts w:ascii="Tahoma" w:hAnsi="Tahoma" w:cs="Tahoma"/>
          <w:b/>
        </w:rPr>
      </w:pPr>
      <w:r w:rsidRPr="001C4A02">
        <w:rPr>
          <w:rFonts w:ascii="Tahoma" w:hAnsi="Tahoma" w:cs="Tahoma"/>
          <w:b/>
        </w:rPr>
        <w:lastRenderedPageBreak/>
        <w:t>Ερωτήσεις</w:t>
      </w:r>
    </w:p>
    <w:p w:rsidR="00703FEB" w:rsidRPr="001C4A02" w:rsidRDefault="00703FEB" w:rsidP="006955B6">
      <w:pPr>
        <w:spacing w:line="360" w:lineRule="auto"/>
        <w:jc w:val="both"/>
        <w:rPr>
          <w:rFonts w:ascii="Tahoma" w:hAnsi="Tahoma" w:cs="Tahoma"/>
          <w:b/>
        </w:rPr>
      </w:pPr>
      <w:bookmarkStart w:id="0" w:name="_GoBack"/>
      <w:bookmarkEnd w:id="0"/>
    </w:p>
    <w:p w:rsidR="001C4A02" w:rsidRPr="001C4A02" w:rsidRDefault="001C4A02" w:rsidP="001C4A02">
      <w:pPr>
        <w:spacing w:line="360" w:lineRule="auto"/>
        <w:ind w:left="709" w:hanging="709"/>
        <w:jc w:val="both"/>
        <w:rPr>
          <w:rFonts w:ascii="Tahoma" w:hAnsi="Tahoma" w:cs="Tahoma"/>
        </w:rPr>
      </w:pPr>
      <w:r w:rsidRPr="001C4A02">
        <w:rPr>
          <w:rFonts w:ascii="Tahoma" w:hAnsi="Tahoma" w:cs="Tahoma"/>
          <w:b/>
        </w:rPr>
        <w:t>Ε.1</w:t>
      </w:r>
      <w:r>
        <w:rPr>
          <w:rFonts w:ascii="Tahoma" w:hAnsi="Tahoma" w:cs="Tahoma"/>
        </w:rPr>
        <w:tab/>
      </w:r>
      <w:r w:rsidRPr="001C4A02">
        <w:rPr>
          <w:rFonts w:ascii="Tahoma" w:hAnsi="Tahoma" w:cs="Tahoma"/>
        </w:rPr>
        <w:t>Συμφωνείτε με την ανάγκη διασφάλισης της κοστοστρέφειας</w:t>
      </w:r>
      <w:r w:rsidR="000D778F" w:rsidRPr="000D778F">
        <w:rPr>
          <w:rFonts w:ascii="Tahoma" w:hAnsi="Tahoma" w:cs="Tahoma"/>
        </w:rPr>
        <w:t xml:space="preserve"> </w:t>
      </w:r>
      <w:r w:rsidR="005752AF">
        <w:rPr>
          <w:rFonts w:ascii="Tahoma" w:hAnsi="Tahoma" w:cs="Tahoma"/>
        </w:rPr>
        <w:t xml:space="preserve">και της αποφυγής σταυροειδούς </w:t>
      </w:r>
      <w:r w:rsidRPr="001C4A02">
        <w:rPr>
          <w:rFonts w:ascii="Tahoma" w:hAnsi="Tahoma" w:cs="Tahoma"/>
        </w:rPr>
        <w:t>επιδότησης των καθολικών υπηρεσιών από υπηρεσίες εντός του αποκλειστι</w:t>
      </w:r>
      <w:r w:rsidR="008F35D6">
        <w:rPr>
          <w:rFonts w:ascii="Tahoma" w:hAnsi="Tahoma" w:cs="Tahoma"/>
        </w:rPr>
        <w:t>κού τομέα</w:t>
      </w:r>
      <w:r w:rsidRPr="001C4A02">
        <w:rPr>
          <w:rFonts w:ascii="Tahoma" w:hAnsi="Tahoma" w:cs="Tahoma"/>
        </w:rPr>
        <w:t>;</w:t>
      </w:r>
      <w:r w:rsidR="008F35D6">
        <w:rPr>
          <w:rFonts w:ascii="Tahoma" w:hAnsi="Tahoma" w:cs="Tahoma"/>
        </w:rPr>
        <w:t xml:space="preserve"> Παρακαλώ αιτιολογείστε την απάντησή σας.</w:t>
      </w:r>
    </w:p>
    <w:p w:rsidR="00295F1B" w:rsidRPr="001C4A02" w:rsidRDefault="005D3E55" w:rsidP="001C4A02">
      <w:pPr>
        <w:spacing w:line="360" w:lineRule="auto"/>
        <w:ind w:left="709" w:hanging="709"/>
        <w:jc w:val="both"/>
        <w:rPr>
          <w:rFonts w:ascii="Tahoma" w:hAnsi="Tahoma" w:cs="Tahoma"/>
        </w:rPr>
      </w:pPr>
      <w:r w:rsidRPr="001C4A02">
        <w:rPr>
          <w:rFonts w:ascii="Tahoma" w:hAnsi="Tahoma" w:cs="Tahoma"/>
          <w:b/>
        </w:rPr>
        <w:t>Ε.2</w:t>
      </w:r>
      <w:r w:rsidR="001C4A02">
        <w:rPr>
          <w:rFonts w:ascii="Tahoma" w:hAnsi="Tahoma" w:cs="Tahoma"/>
          <w:b/>
        </w:rPr>
        <w:tab/>
      </w:r>
      <w:r w:rsidRPr="001C4A02">
        <w:rPr>
          <w:rFonts w:ascii="Tahoma" w:hAnsi="Tahoma" w:cs="Tahoma"/>
        </w:rPr>
        <w:t>Συμφωνείτε με την πρόθεση του ΕΡΗΕΤ να επιβάλει αναϊσορρόπηση τελών της καθολικής ταχυδρομικής υπηρεσίας</w:t>
      </w:r>
      <w:r w:rsidR="001C4A02">
        <w:rPr>
          <w:rFonts w:ascii="Tahoma" w:hAnsi="Tahoma" w:cs="Tahoma"/>
        </w:rPr>
        <w:t xml:space="preserve"> με ισχύ από 1</w:t>
      </w:r>
      <w:r w:rsidR="001C4A02" w:rsidRPr="001C4A02">
        <w:rPr>
          <w:rFonts w:ascii="Tahoma" w:hAnsi="Tahoma" w:cs="Tahoma"/>
          <w:vertAlign w:val="superscript"/>
        </w:rPr>
        <w:t>η</w:t>
      </w:r>
      <w:r w:rsidR="001C4A02">
        <w:rPr>
          <w:rFonts w:ascii="Tahoma" w:hAnsi="Tahoma" w:cs="Tahoma"/>
        </w:rPr>
        <w:t xml:space="preserve"> Ιανουαρίου 2012</w:t>
      </w:r>
      <w:r w:rsidR="00CC4B52" w:rsidRPr="001C4A02">
        <w:rPr>
          <w:rFonts w:ascii="Tahoma" w:hAnsi="Tahoma" w:cs="Tahoma"/>
        </w:rPr>
        <w:t>;</w:t>
      </w:r>
      <w:r w:rsidR="008F35D6">
        <w:rPr>
          <w:rFonts w:ascii="Tahoma" w:hAnsi="Tahoma" w:cs="Tahoma"/>
        </w:rPr>
        <w:t xml:space="preserve"> Παρακαλώ αιτιολογείστε την απάντησή σας.</w:t>
      </w:r>
    </w:p>
    <w:p w:rsidR="00295F1B" w:rsidRPr="001C4A02" w:rsidRDefault="005D3E55" w:rsidP="001C4A02">
      <w:pPr>
        <w:spacing w:line="360" w:lineRule="auto"/>
        <w:ind w:left="709" w:hanging="709"/>
        <w:jc w:val="both"/>
        <w:rPr>
          <w:rFonts w:ascii="Tahoma" w:hAnsi="Tahoma" w:cs="Tahoma"/>
        </w:rPr>
      </w:pPr>
      <w:r w:rsidRPr="001C4A02">
        <w:rPr>
          <w:rFonts w:ascii="Tahoma" w:hAnsi="Tahoma" w:cs="Tahoma"/>
          <w:b/>
        </w:rPr>
        <w:t>Ε.</w:t>
      </w:r>
      <w:r w:rsidR="00295F1B" w:rsidRPr="001C4A02">
        <w:rPr>
          <w:rFonts w:ascii="Tahoma" w:hAnsi="Tahoma" w:cs="Tahoma"/>
          <w:b/>
        </w:rPr>
        <w:t>3</w:t>
      </w:r>
      <w:r w:rsidR="001C4A02">
        <w:rPr>
          <w:rFonts w:ascii="Tahoma" w:hAnsi="Tahoma" w:cs="Tahoma"/>
        </w:rPr>
        <w:tab/>
      </w:r>
      <w:r w:rsidR="00295F1B" w:rsidRPr="001C4A02">
        <w:rPr>
          <w:rFonts w:ascii="Tahoma" w:hAnsi="Tahoma" w:cs="Tahoma"/>
        </w:rPr>
        <w:t>Σχολιάστε τη</w:t>
      </w:r>
      <w:r w:rsidR="001C4A02">
        <w:rPr>
          <w:rFonts w:ascii="Tahoma" w:hAnsi="Tahoma" w:cs="Tahoma"/>
        </w:rPr>
        <w:t xml:space="preserve"> μ</w:t>
      </w:r>
      <w:r w:rsidR="00295F1B" w:rsidRPr="001C4A02">
        <w:rPr>
          <w:rFonts w:ascii="Tahoma" w:hAnsi="Tahoma" w:cs="Tahoma"/>
        </w:rPr>
        <w:t>εθοδ</w:t>
      </w:r>
      <w:r w:rsidR="007F54C9" w:rsidRPr="001C4A02">
        <w:rPr>
          <w:rFonts w:ascii="Tahoma" w:hAnsi="Tahoma" w:cs="Tahoma"/>
        </w:rPr>
        <w:t xml:space="preserve">ολογία που χρησιμοποιήθηκε </w:t>
      </w:r>
      <w:r w:rsidRPr="001C4A02">
        <w:rPr>
          <w:rFonts w:ascii="Tahoma" w:hAnsi="Tahoma" w:cs="Tahoma"/>
        </w:rPr>
        <w:t xml:space="preserve">για την εξαγωγή </w:t>
      </w:r>
      <w:r w:rsidR="00E67B8E" w:rsidRPr="001C4A02">
        <w:rPr>
          <w:rFonts w:ascii="Tahoma" w:hAnsi="Tahoma" w:cs="Tahoma"/>
        </w:rPr>
        <w:t xml:space="preserve">των </w:t>
      </w:r>
      <w:r w:rsidRPr="001C4A02">
        <w:rPr>
          <w:rFonts w:ascii="Tahoma" w:hAnsi="Tahoma" w:cs="Tahoma"/>
        </w:rPr>
        <w:t xml:space="preserve"> τελών που παρουσιάζονται στον Πίνακα 1. </w:t>
      </w:r>
      <w:r w:rsidR="008F35D6">
        <w:rPr>
          <w:rFonts w:ascii="Tahoma" w:hAnsi="Tahoma" w:cs="Tahoma"/>
        </w:rPr>
        <w:t xml:space="preserve">Παρακαλώ αιτιολογείστε </w:t>
      </w:r>
      <w:r w:rsidR="000D45DF">
        <w:rPr>
          <w:rFonts w:ascii="Tahoma" w:hAnsi="Tahoma" w:cs="Tahoma"/>
        </w:rPr>
        <w:t>τις θέσεις σας</w:t>
      </w:r>
      <w:r w:rsidR="008F35D6">
        <w:rPr>
          <w:rFonts w:ascii="Tahoma" w:hAnsi="Tahoma" w:cs="Tahoma"/>
        </w:rPr>
        <w:t>.</w:t>
      </w:r>
    </w:p>
    <w:p w:rsidR="006E5AE8" w:rsidRPr="001C4A02" w:rsidRDefault="005D3E55" w:rsidP="001C4A02">
      <w:pPr>
        <w:spacing w:line="360" w:lineRule="auto"/>
        <w:ind w:left="709" w:hanging="709"/>
        <w:jc w:val="both"/>
        <w:rPr>
          <w:rFonts w:ascii="Tahoma" w:hAnsi="Tahoma" w:cs="Tahoma"/>
        </w:rPr>
      </w:pPr>
      <w:r w:rsidRPr="001C4A02">
        <w:rPr>
          <w:rFonts w:ascii="Tahoma" w:hAnsi="Tahoma" w:cs="Tahoma"/>
          <w:b/>
        </w:rPr>
        <w:t>Ε.</w:t>
      </w:r>
      <w:r w:rsidR="00295F1B" w:rsidRPr="001C4A02">
        <w:rPr>
          <w:rFonts w:ascii="Tahoma" w:hAnsi="Tahoma" w:cs="Tahoma"/>
          <w:b/>
        </w:rPr>
        <w:t>4</w:t>
      </w:r>
      <w:r w:rsidR="001C4A02">
        <w:rPr>
          <w:rFonts w:ascii="Tahoma" w:hAnsi="Tahoma" w:cs="Tahoma"/>
        </w:rPr>
        <w:tab/>
      </w:r>
      <w:r w:rsidR="00E67B8E" w:rsidRPr="001C4A02">
        <w:rPr>
          <w:rFonts w:ascii="Tahoma" w:hAnsi="Tahoma" w:cs="Tahoma"/>
        </w:rPr>
        <w:t>Παραθέστε ο</w:t>
      </w:r>
      <w:r w:rsidR="00295F1B" w:rsidRPr="001C4A02">
        <w:rPr>
          <w:rFonts w:ascii="Tahoma" w:hAnsi="Tahoma" w:cs="Tahoma"/>
        </w:rPr>
        <w:t>ποιαδήποτε άλλα επ</w:t>
      </w:r>
      <w:r w:rsidR="00E67B8E" w:rsidRPr="001C4A02">
        <w:rPr>
          <w:rFonts w:ascii="Tahoma" w:hAnsi="Tahoma" w:cs="Tahoma"/>
        </w:rPr>
        <w:t>ί μέρους σχόλια</w:t>
      </w:r>
      <w:r w:rsidR="007F54C9" w:rsidRPr="001C4A02">
        <w:rPr>
          <w:rFonts w:ascii="Tahoma" w:hAnsi="Tahoma" w:cs="Tahoma"/>
        </w:rPr>
        <w:t xml:space="preserve"> έχετε</w:t>
      </w:r>
      <w:r w:rsidR="001C4A02">
        <w:rPr>
          <w:rFonts w:ascii="Tahoma" w:hAnsi="Tahoma" w:cs="Tahoma"/>
        </w:rPr>
        <w:t xml:space="preserve"> αναφορικά με την παρούσα Δημόσια Ακρόαση</w:t>
      </w:r>
      <w:r w:rsidR="008F35D6">
        <w:rPr>
          <w:rFonts w:ascii="Tahoma" w:hAnsi="Tahoma" w:cs="Tahoma"/>
        </w:rPr>
        <w:t>, και αιτιολογείστε τις θέσεις σας</w:t>
      </w:r>
      <w:r w:rsidR="00E67B8E" w:rsidRPr="001C4A02">
        <w:rPr>
          <w:rFonts w:ascii="Tahoma" w:hAnsi="Tahoma" w:cs="Tahoma"/>
        </w:rPr>
        <w:t>.</w:t>
      </w:r>
    </w:p>
    <w:p w:rsidR="006955B6" w:rsidRDefault="006955B6" w:rsidP="006955B6">
      <w:pPr>
        <w:spacing w:line="360" w:lineRule="auto"/>
        <w:jc w:val="both"/>
        <w:rPr>
          <w:rFonts w:asciiTheme="minorHAnsi" w:hAnsiTheme="minorHAnsi" w:cs="Tahoma"/>
        </w:rPr>
      </w:pPr>
    </w:p>
    <w:p w:rsidR="006955B6" w:rsidRDefault="006955B6" w:rsidP="006955B6">
      <w:pPr>
        <w:spacing w:line="360" w:lineRule="auto"/>
        <w:jc w:val="both"/>
        <w:rPr>
          <w:rFonts w:asciiTheme="minorHAnsi" w:hAnsiTheme="minorHAnsi" w:cs="Tahoma"/>
        </w:rPr>
      </w:pPr>
    </w:p>
    <w:sectPr w:rsidR="006955B6" w:rsidSect="002A20BD">
      <w:footerReference w:type="default" r:id="rId14"/>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25EF" w:rsidRDefault="00D325EF" w:rsidP="00791784">
      <w:pPr>
        <w:spacing w:after="0" w:line="240" w:lineRule="auto"/>
      </w:pPr>
      <w:r>
        <w:separator/>
      </w:r>
    </w:p>
  </w:endnote>
  <w:endnote w:type="continuationSeparator" w:id="1">
    <w:p w:rsidR="00D325EF" w:rsidRDefault="00D325EF" w:rsidP="007917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0BD" w:rsidRDefault="002A20B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Δημόσια Ακρόαση: Τέλη του παροχέα καθολικής ταχυδρομικής υπηρεσίας</w:t>
    </w:r>
    <w:r>
      <w:rPr>
        <w:rFonts w:asciiTheme="majorHAnsi" w:eastAsiaTheme="majorEastAsia" w:hAnsiTheme="majorHAnsi" w:cstheme="majorBidi"/>
      </w:rPr>
      <w:ptab w:relativeTo="margin" w:alignment="right" w:leader="none"/>
    </w:r>
    <w:r w:rsidR="00C166DA" w:rsidRPr="00C166DA">
      <w:rPr>
        <w:rFonts w:asciiTheme="minorHAnsi" w:eastAsiaTheme="minorEastAsia" w:hAnsiTheme="minorHAnsi" w:cstheme="minorBidi"/>
      </w:rPr>
      <w:fldChar w:fldCharType="begin"/>
    </w:r>
    <w:r>
      <w:instrText xml:space="preserve"> PAGE   \* MERGEFORMAT </w:instrText>
    </w:r>
    <w:r w:rsidR="00C166DA" w:rsidRPr="00C166DA">
      <w:rPr>
        <w:rFonts w:asciiTheme="minorHAnsi" w:eastAsiaTheme="minorEastAsia" w:hAnsiTheme="minorHAnsi" w:cstheme="minorBidi"/>
      </w:rPr>
      <w:fldChar w:fldCharType="separate"/>
    </w:r>
    <w:r w:rsidR="000D778F" w:rsidRPr="000D778F">
      <w:rPr>
        <w:rFonts w:asciiTheme="majorHAnsi" w:eastAsiaTheme="majorEastAsia" w:hAnsiTheme="majorHAnsi" w:cstheme="majorBidi"/>
        <w:noProof/>
      </w:rPr>
      <w:t>10</w:t>
    </w:r>
    <w:r w:rsidR="00C166DA">
      <w:rPr>
        <w:rFonts w:asciiTheme="majorHAnsi" w:eastAsiaTheme="majorEastAsia" w:hAnsiTheme="majorHAnsi" w:cstheme="majorBidi"/>
        <w:noProof/>
      </w:rPr>
      <w:fldChar w:fldCharType="end"/>
    </w:r>
  </w:p>
  <w:p w:rsidR="002A20BD" w:rsidRDefault="002A20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25EF" w:rsidRDefault="00D325EF" w:rsidP="00791784">
      <w:pPr>
        <w:spacing w:after="0" w:line="240" w:lineRule="auto"/>
      </w:pPr>
      <w:r>
        <w:separator/>
      </w:r>
    </w:p>
  </w:footnote>
  <w:footnote w:type="continuationSeparator" w:id="1">
    <w:p w:rsidR="00D325EF" w:rsidRDefault="00D325EF" w:rsidP="00791784">
      <w:pPr>
        <w:spacing w:after="0" w:line="240" w:lineRule="auto"/>
      </w:pPr>
      <w:r>
        <w:continuationSeparator/>
      </w:r>
    </w:p>
  </w:footnote>
  <w:footnote w:id="2">
    <w:p w:rsidR="0043419E" w:rsidRPr="005F5025" w:rsidRDefault="0043419E" w:rsidP="00335BB9">
      <w:pPr>
        <w:pStyle w:val="FootnoteText"/>
        <w:spacing w:after="0" w:line="240" w:lineRule="auto"/>
      </w:pPr>
      <w:r>
        <w:rPr>
          <w:rStyle w:val="FootnoteReference"/>
        </w:rPr>
        <w:footnoteRef/>
      </w:r>
      <w:r>
        <w:t xml:space="preserve"> Κατάργηση του αποκλειστικού τομέα της καθολικής υπηρεσίας</w:t>
      </w:r>
      <w:r w:rsidRPr="005F5025">
        <w:t>.</w:t>
      </w:r>
    </w:p>
  </w:footnote>
  <w:footnote w:id="3">
    <w:p w:rsidR="00A0785B" w:rsidRPr="00A0785B" w:rsidRDefault="00A0785B" w:rsidP="00335BB9">
      <w:pPr>
        <w:pStyle w:val="FootnoteText"/>
        <w:spacing w:after="0" w:line="240" w:lineRule="auto"/>
      </w:pPr>
      <w:r>
        <w:rPr>
          <w:rStyle w:val="FootnoteReference"/>
        </w:rPr>
        <w:footnoteRef/>
      </w:r>
      <w:r>
        <w:t>Το Κυπριακό Ταχυδρομείο είναι ο καθορισμένος παροχέας καθολικής ταχυδρομικής υπηρεσίας στην Κύπρο</w:t>
      </w:r>
    </w:p>
  </w:footnote>
  <w:footnote w:id="4">
    <w:p w:rsidR="000B3C28" w:rsidRPr="000B3C28" w:rsidRDefault="000B3C28" w:rsidP="00335BB9">
      <w:pPr>
        <w:pStyle w:val="FootnoteText"/>
        <w:spacing w:after="0" w:line="240" w:lineRule="auto"/>
      </w:pPr>
      <w:r>
        <w:rPr>
          <w:rStyle w:val="FootnoteReference"/>
        </w:rPr>
        <w:footnoteRef/>
      </w:r>
      <w:r>
        <w:rPr>
          <w:lang w:val="en-US"/>
        </w:rPr>
        <w:t>SVPAdvisors</w:t>
      </w:r>
    </w:p>
  </w:footnote>
  <w:footnote w:id="5">
    <w:p w:rsidR="000B3C28" w:rsidRDefault="000B3C28" w:rsidP="00335BB9">
      <w:pPr>
        <w:pStyle w:val="FootnoteText"/>
        <w:spacing w:after="0" w:line="240" w:lineRule="auto"/>
      </w:pPr>
      <w:r>
        <w:rPr>
          <w:rStyle w:val="FootnoteReference"/>
        </w:rPr>
        <w:footnoteRef/>
      </w:r>
      <w:r>
        <w:t>Ν.112(Ι)/2004 και σχετική δευτερογενής νομοθεσία</w:t>
      </w:r>
    </w:p>
  </w:footnote>
  <w:footnote w:id="6">
    <w:p w:rsidR="00AC2B03" w:rsidRPr="00AC2B03" w:rsidRDefault="00AC2B03" w:rsidP="00335BB9">
      <w:pPr>
        <w:pStyle w:val="FootnoteText"/>
        <w:spacing w:after="0" w:line="240" w:lineRule="auto"/>
      </w:pPr>
      <w:r>
        <w:rPr>
          <w:rStyle w:val="FootnoteReference"/>
        </w:rPr>
        <w:footnoteRef/>
      </w:r>
      <w:r>
        <w:t>Οι διασυνοριακές υπηρεσίες δεν αποτελούν αντικείμενο της παρούσας Δημόσιας Ακρόασης</w:t>
      </w:r>
    </w:p>
  </w:footnote>
  <w:footnote w:id="7">
    <w:p w:rsidR="002415F1" w:rsidRPr="001E4E1D" w:rsidRDefault="002415F1" w:rsidP="00335BB9">
      <w:pPr>
        <w:pStyle w:val="FootnoteText"/>
        <w:spacing w:after="0" w:line="240" w:lineRule="auto"/>
      </w:pPr>
      <w:r>
        <w:rPr>
          <w:rStyle w:val="FootnoteReference"/>
        </w:rPr>
        <w:footnoteRef/>
      </w:r>
      <w:r w:rsidR="001E4E1D">
        <w:t>Υποβλήθηκε στον ΕΡΗΕΤ στις 31 Ιανουαρίου 2011</w:t>
      </w:r>
    </w:p>
  </w:footnote>
  <w:footnote w:id="8">
    <w:p w:rsidR="00633171" w:rsidRPr="00633171" w:rsidRDefault="00633171" w:rsidP="00335BB9">
      <w:pPr>
        <w:pStyle w:val="FootnoteText"/>
        <w:spacing w:line="240" w:lineRule="auto"/>
        <w:rPr>
          <w:lang w:val="en-US"/>
        </w:rPr>
      </w:pPr>
      <w:r>
        <w:rPr>
          <w:rStyle w:val="FootnoteReference"/>
        </w:rPr>
        <w:footnoteRef/>
      </w:r>
      <w:r w:rsidRPr="00633171">
        <w:rPr>
          <w:rFonts w:ascii="Arial" w:hAnsi="Arial" w:cs="Arial"/>
          <w:sz w:val="18"/>
          <w:szCs w:val="18"/>
          <w:lang w:val="en-US" w:eastAsia="el-GR"/>
        </w:rPr>
        <w:t>Recommendation on best Practices for Cost Accounting Rules III’</w:t>
      </w:r>
      <w:r>
        <w:rPr>
          <w:rFonts w:ascii="Arial" w:hAnsi="Arial" w:cs="Arial"/>
          <w:sz w:val="18"/>
          <w:szCs w:val="18"/>
          <w:lang w:val="en-US" w:eastAsia="el-GR"/>
        </w:rPr>
        <w:t>(CEN 2009)</w:t>
      </w:r>
      <w:r w:rsidRPr="00633171">
        <w:rPr>
          <w:rFonts w:ascii="Arial" w:hAnsi="Arial" w:cs="Arial"/>
          <w:sz w:val="18"/>
          <w:szCs w:val="18"/>
          <w:lang w:val="en-US" w:eastAsia="el-GR"/>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D52B6"/>
    <w:multiLevelType w:val="hybridMultilevel"/>
    <w:tmpl w:val="A8C8AF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C3436AE"/>
    <w:multiLevelType w:val="hybridMultilevel"/>
    <w:tmpl w:val="70DADE1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8DD6584"/>
    <w:multiLevelType w:val="hybridMultilevel"/>
    <w:tmpl w:val="7870F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3E298F"/>
    <w:multiLevelType w:val="hybridMultilevel"/>
    <w:tmpl w:val="F982B5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48B1016"/>
    <w:multiLevelType w:val="hybridMultilevel"/>
    <w:tmpl w:val="191A5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253FC9"/>
    <w:multiLevelType w:val="hybridMultilevel"/>
    <w:tmpl w:val="866A2F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1F65AD7"/>
    <w:multiLevelType w:val="hybridMultilevel"/>
    <w:tmpl w:val="585AE9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BAC7A47"/>
    <w:multiLevelType w:val="hybridMultilevel"/>
    <w:tmpl w:val="8452AC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37A5C02"/>
    <w:multiLevelType w:val="hybridMultilevel"/>
    <w:tmpl w:val="F5FC81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7"/>
  </w:num>
  <w:num w:numId="5">
    <w:abstractNumId w:val="4"/>
  </w:num>
  <w:num w:numId="6">
    <w:abstractNumId w:val="2"/>
  </w:num>
  <w:num w:numId="7">
    <w:abstractNumId w:val="3"/>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91784"/>
    <w:rsid w:val="000223CB"/>
    <w:rsid w:val="00032EB1"/>
    <w:rsid w:val="0004335C"/>
    <w:rsid w:val="00087764"/>
    <w:rsid w:val="000941F3"/>
    <w:rsid w:val="000B0A47"/>
    <w:rsid w:val="000B3C28"/>
    <w:rsid w:val="000B6237"/>
    <w:rsid w:val="000C2C90"/>
    <w:rsid w:val="000C2CCD"/>
    <w:rsid w:val="000D45DF"/>
    <w:rsid w:val="000D778F"/>
    <w:rsid w:val="000F3A01"/>
    <w:rsid w:val="00113772"/>
    <w:rsid w:val="00126BC8"/>
    <w:rsid w:val="0014276B"/>
    <w:rsid w:val="001649E0"/>
    <w:rsid w:val="00170CB3"/>
    <w:rsid w:val="00177B89"/>
    <w:rsid w:val="001A1EB0"/>
    <w:rsid w:val="001C4A02"/>
    <w:rsid w:val="001E4E1D"/>
    <w:rsid w:val="001F234E"/>
    <w:rsid w:val="00211F8B"/>
    <w:rsid w:val="0024109E"/>
    <w:rsid w:val="002415F1"/>
    <w:rsid w:val="00252481"/>
    <w:rsid w:val="002709A8"/>
    <w:rsid w:val="00291072"/>
    <w:rsid w:val="00295F1B"/>
    <w:rsid w:val="002A20BD"/>
    <w:rsid w:val="002B2447"/>
    <w:rsid w:val="002B6F4C"/>
    <w:rsid w:val="002C3119"/>
    <w:rsid w:val="002D78F6"/>
    <w:rsid w:val="00335BB9"/>
    <w:rsid w:val="00354462"/>
    <w:rsid w:val="00366295"/>
    <w:rsid w:val="00383346"/>
    <w:rsid w:val="003A39A0"/>
    <w:rsid w:val="003B0666"/>
    <w:rsid w:val="003B7FE8"/>
    <w:rsid w:val="003E77B2"/>
    <w:rsid w:val="00406706"/>
    <w:rsid w:val="00413A2A"/>
    <w:rsid w:val="00420DE8"/>
    <w:rsid w:val="0042459E"/>
    <w:rsid w:val="0043419E"/>
    <w:rsid w:val="00435CB5"/>
    <w:rsid w:val="00470058"/>
    <w:rsid w:val="00490568"/>
    <w:rsid w:val="00494CF4"/>
    <w:rsid w:val="004B092B"/>
    <w:rsid w:val="0054312F"/>
    <w:rsid w:val="005538A5"/>
    <w:rsid w:val="00556BAD"/>
    <w:rsid w:val="005661A5"/>
    <w:rsid w:val="005749CD"/>
    <w:rsid w:val="005752AF"/>
    <w:rsid w:val="00585577"/>
    <w:rsid w:val="005951B2"/>
    <w:rsid w:val="005954AE"/>
    <w:rsid w:val="005B77E9"/>
    <w:rsid w:val="005D3E55"/>
    <w:rsid w:val="005E05EB"/>
    <w:rsid w:val="005E15DA"/>
    <w:rsid w:val="005F4B7E"/>
    <w:rsid w:val="005F5025"/>
    <w:rsid w:val="00611BA1"/>
    <w:rsid w:val="006229C9"/>
    <w:rsid w:val="00633171"/>
    <w:rsid w:val="00656385"/>
    <w:rsid w:val="00663E46"/>
    <w:rsid w:val="0068760C"/>
    <w:rsid w:val="006955B6"/>
    <w:rsid w:val="006C3640"/>
    <w:rsid w:val="006C39EC"/>
    <w:rsid w:val="006E5AE8"/>
    <w:rsid w:val="00703FEB"/>
    <w:rsid w:val="007126E2"/>
    <w:rsid w:val="007212A0"/>
    <w:rsid w:val="0073598C"/>
    <w:rsid w:val="00753AF2"/>
    <w:rsid w:val="00760964"/>
    <w:rsid w:val="00764D95"/>
    <w:rsid w:val="00770311"/>
    <w:rsid w:val="00791784"/>
    <w:rsid w:val="0079310F"/>
    <w:rsid w:val="007B48CB"/>
    <w:rsid w:val="007C542D"/>
    <w:rsid w:val="007F54C9"/>
    <w:rsid w:val="00802793"/>
    <w:rsid w:val="00831729"/>
    <w:rsid w:val="00843F69"/>
    <w:rsid w:val="00854636"/>
    <w:rsid w:val="0086500C"/>
    <w:rsid w:val="00865726"/>
    <w:rsid w:val="008925A0"/>
    <w:rsid w:val="008C72D0"/>
    <w:rsid w:val="008E3E87"/>
    <w:rsid w:val="008F35D6"/>
    <w:rsid w:val="0090715F"/>
    <w:rsid w:val="009225AB"/>
    <w:rsid w:val="00926DE4"/>
    <w:rsid w:val="009510D5"/>
    <w:rsid w:val="009574DE"/>
    <w:rsid w:val="00966666"/>
    <w:rsid w:val="009756DD"/>
    <w:rsid w:val="00993556"/>
    <w:rsid w:val="009B319F"/>
    <w:rsid w:val="00A06E14"/>
    <w:rsid w:val="00A0785B"/>
    <w:rsid w:val="00A12FAB"/>
    <w:rsid w:val="00A70D42"/>
    <w:rsid w:val="00A85805"/>
    <w:rsid w:val="00AA2042"/>
    <w:rsid w:val="00AA20B7"/>
    <w:rsid w:val="00AA5FDD"/>
    <w:rsid w:val="00AB6978"/>
    <w:rsid w:val="00AC0FA2"/>
    <w:rsid w:val="00AC2B03"/>
    <w:rsid w:val="00AC52B1"/>
    <w:rsid w:val="00AC5BFB"/>
    <w:rsid w:val="00AF4A49"/>
    <w:rsid w:val="00BA0A45"/>
    <w:rsid w:val="00BA6678"/>
    <w:rsid w:val="00C0472F"/>
    <w:rsid w:val="00C05113"/>
    <w:rsid w:val="00C12714"/>
    <w:rsid w:val="00C12ABF"/>
    <w:rsid w:val="00C166DA"/>
    <w:rsid w:val="00C24AE5"/>
    <w:rsid w:val="00C3105B"/>
    <w:rsid w:val="00C319AF"/>
    <w:rsid w:val="00C3599A"/>
    <w:rsid w:val="00C4628F"/>
    <w:rsid w:val="00C618CE"/>
    <w:rsid w:val="00C66100"/>
    <w:rsid w:val="00C718D1"/>
    <w:rsid w:val="00CA4433"/>
    <w:rsid w:val="00CB1D1D"/>
    <w:rsid w:val="00CC4B52"/>
    <w:rsid w:val="00CC5712"/>
    <w:rsid w:val="00CF1D85"/>
    <w:rsid w:val="00CF3AAA"/>
    <w:rsid w:val="00D21EF3"/>
    <w:rsid w:val="00D27D1F"/>
    <w:rsid w:val="00D325EF"/>
    <w:rsid w:val="00D36E7A"/>
    <w:rsid w:val="00DB165F"/>
    <w:rsid w:val="00DD0247"/>
    <w:rsid w:val="00DD67AA"/>
    <w:rsid w:val="00DE3F43"/>
    <w:rsid w:val="00DE7DD6"/>
    <w:rsid w:val="00DF0FBD"/>
    <w:rsid w:val="00DF2206"/>
    <w:rsid w:val="00E10C1D"/>
    <w:rsid w:val="00E35752"/>
    <w:rsid w:val="00E40F97"/>
    <w:rsid w:val="00E52D8E"/>
    <w:rsid w:val="00E67B8E"/>
    <w:rsid w:val="00E71C7B"/>
    <w:rsid w:val="00EB18F3"/>
    <w:rsid w:val="00EC645C"/>
    <w:rsid w:val="00ED2DBC"/>
    <w:rsid w:val="00ED6D05"/>
    <w:rsid w:val="00EE1631"/>
    <w:rsid w:val="00EF6440"/>
    <w:rsid w:val="00F11013"/>
    <w:rsid w:val="00F12EA9"/>
    <w:rsid w:val="00F67E57"/>
    <w:rsid w:val="00FA2B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784"/>
    <w:pPr>
      <w:spacing w:after="200" w:line="276" w:lineRule="auto"/>
    </w:pPr>
    <w:rPr>
      <w:sz w:val="22"/>
      <w:szCs w:val="22"/>
      <w:lang w:eastAsia="en-US"/>
    </w:rPr>
  </w:style>
  <w:style w:type="paragraph" w:styleId="Heading3">
    <w:name w:val="heading 3"/>
    <w:basedOn w:val="Normal"/>
    <w:next w:val="Normal"/>
    <w:link w:val="Heading3Char"/>
    <w:uiPriority w:val="9"/>
    <w:unhideWhenUsed/>
    <w:qFormat/>
    <w:rsid w:val="00791784"/>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1784"/>
    <w:rPr>
      <w:rFonts w:ascii="Cambria" w:eastAsia="Times New Roman" w:hAnsi="Cambria" w:cs="Times New Roman"/>
      <w:b/>
      <w:bCs/>
      <w:sz w:val="26"/>
      <w:szCs w:val="26"/>
    </w:rPr>
  </w:style>
  <w:style w:type="paragraph" w:styleId="BodyTextIndent2">
    <w:name w:val="Body Text Indent 2"/>
    <w:basedOn w:val="Normal"/>
    <w:link w:val="BodyTextIndent2Char"/>
    <w:uiPriority w:val="99"/>
    <w:unhideWhenUsed/>
    <w:rsid w:val="00791784"/>
    <w:pPr>
      <w:spacing w:after="120" w:line="480" w:lineRule="auto"/>
      <w:ind w:left="360"/>
    </w:pPr>
  </w:style>
  <w:style w:type="character" w:customStyle="1" w:styleId="BodyTextIndent2Char">
    <w:name w:val="Body Text Indent 2 Char"/>
    <w:basedOn w:val="DefaultParagraphFont"/>
    <w:link w:val="BodyTextIndent2"/>
    <w:uiPriority w:val="99"/>
    <w:rsid w:val="00791784"/>
    <w:rPr>
      <w:rFonts w:ascii="Calibri" w:eastAsia="Calibri" w:hAnsi="Calibri" w:cs="Times New Roman"/>
    </w:rPr>
  </w:style>
  <w:style w:type="paragraph" w:styleId="FootnoteText">
    <w:name w:val="footnote text"/>
    <w:basedOn w:val="Normal"/>
    <w:link w:val="FootnoteTextChar"/>
    <w:uiPriority w:val="99"/>
    <w:semiHidden/>
    <w:unhideWhenUsed/>
    <w:rsid w:val="00791784"/>
    <w:rPr>
      <w:sz w:val="20"/>
      <w:szCs w:val="20"/>
    </w:rPr>
  </w:style>
  <w:style w:type="character" w:customStyle="1" w:styleId="FootnoteTextChar">
    <w:name w:val="Footnote Text Char"/>
    <w:basedOn w:val="DefaultParagraphFont"/>
    <w:link w:val="FootnoteText"/>
    <w:uiPriority w:val="99"/>
    <w:semiHidden/>
    <w:rsid w:val="0079178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91784"/>
    <w:rPr>
      <w:vertAlign w:val="superscript"/>
    </w:rPr>
  </w:style>
  <w:style w:type="paragraph" w:styleId="EndnoteText">
    <w:name w:val="endnote text"/>
    <w:basedOn w:val="Normal"/>
    <w:link w:val="EndnoteTextChar"/>
    <w:uiPriority w:val="99"/>
    <w:semiHidden/>
    <w:unhideWhenUsed/>
    <w:rsid w:val="005661A5"/>
    <w:pPr>
      <w:spacing w:after="0" w:line="240" w:lineRule="auto"/>
    </w:pPr>
    <w:rPr>
      <w:rFonts w:ascii="Times New Roman" w:eastAsia="Times New Roman" w:hAnsi="Times New Roman"/>
      <w:sz w:val="20"/>
      <w:szCs w:val="20"/>
      <w:lang w:eastAsia="el-GR"/>
    </w:rPr>
  </w:style>
  <w:style w:type="character" w:customStyle="1" w:styleId="EndnoteTextChar">
    <w:name w:val="Endnote Text Char"/>
    <w:basedOn w:val="DefaultParagraphFont"/>
    <w:link w:val="EndnoteText"/>
    <w:uiPriority w:val="99"/>
    <w:semiHidden/>
    <w:rsid w:val="005661A5"/>
    <w:rPr>
      <w:rFonts w:ascii="Times New Roman" w:eastAsia="Times New Roman" w:hAnsi="Times New Roman" w:cs="Times New Roman"/>
      <w:sz w:val="20"/>
      <w:szCs w:val="20"/>
      <w:lang w:eastAsia="el-GR"/>
    </w:rPr>
  </w:style>
  <w:style w:type="paragraph" w:styleId="ListParagraph">
    <w:name w:val="List Paragraph"/>
    <w:basedOn w:val="Normal"/>
    <w:uiPriority w:val="34"/>
    <w:qFormat/>
    <w:rsid w:val="005951B2"/>
    <w:pPr>
      <w:ind w:left="720"/>
      <w:contextualSpacing/>
    </w:pPr>
  </w:style>
  <w:style w:type="paragraph" w:styleId="BalloonText">
    <w:name w:val="Balloon Text"/>
    <w:basedOn w:val="Normal"/>
    <w:link w:val="BalloonTextChar"/>
    <w:uiPriority w:val="99"/>
    <w:semiHidden/>
    <w:unhideWhenUsed/>
    <w:rsid w:val="00595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4AE"/>
    <w:rPr>
      <w:rFonts w:ascii="Tahoma" w:hAnsi="Tahoma" w:cs="Tahoma"/>
      <w:sz w:val="16"/>
      <w:szCs w:val="16"/>
      <w:lang w:eastAsia="en-US"/>
    </w:rPr>
  </w:style>
  <w:style w:type="character" w:customStyle="1" w:styleId="shorttext">
    <w:name w:val="short_text"/>
    <w:basedOn w:val="DefaultParagraphFont"/>
    <w:rsid w:val="006E5AE8"/>
  </w:style>
  <w:style w:type="character" w:styleId="CommentReference">
    <w:name w:val="annotation reference"/>
    <w:basedOn w:val="DefaultParagraphFont"/>
    <w:uiPriority w:val="99"/>
    <w:semiHidden/>
    <w:unhideWhenUsed/>
    <w:rsid w:val="00C24AE5"/>
    <w:rPr>
      <w:sz w:val="16"/>
      <w:szCs w:val="16"/>
    </w:rPr>
  </w:style>
  <w:style w:type="paragraph" w:styleId="CommentText">
    <w:name w:val="annotation text"/>
    <w:basedOn w:val="Normal"/>
    <w:link w:val="CommentTextChar"/>
    <w:uiPriority w:val="99"/>
    <w:semiHidden/>
    <w:unhideWhenUsed/>
    <w:rsid w:val="00C24AE5"/>
    <w:pPr>
      <w:spacing w:line="240" w:lineRule="auto"/>
    </w:pPr>
    <w:rPr>
      <w:sz w:val="20"/>
      <w:szCs w:val="20"/>
    </w:rPr>
  </w:style>
  <w:style w:type="character" w:customStyle="1" w:styleId="CommentTextChar">
    <w:name w:val="Comment Text Char"/>
    <w:basedOn w:val="DefaultParagraphFont"/>
    <w:link w:val="CommentText"/>
    <w:uiPriority w:val="99"/>
    <w:semiHidden/>
    <w:rsid w:val="00C24AE5"/>
    <w:rPr>
      <w:lang w:eastAsia="en-US"/>
    </w:rPr>
  </w:style>
  <w:style w:type="paragraph" w:styleId="CommentSubject">
    <w:name w:val="annotation subject"/>
    <w:basedOn w:val="CommentText"/>
    <w:next w:val="CommentText"/>
    <w:link w:val="CommentSubjectChar"/>
    <w:uiPriority w:val="99"/>
    <w:semiHidden/>
    <w:unhideWhenUsed/>
    <w:rsid w:val="00C24AE5"/>
    <w:rPr>
      <w:b/>
      <w:bCs/>
    </w:rPr>
  </w:style>
  <w:style w:type="character" w:customStyle="1" w:styleId="CommentSubjectChar">
    <w:name w:val="Comment Subject Char"/>
    <w:basedOn w:val="CommentTextChar"/>
    <w:link w:val="CommentSubject"/>
    <w:uiPriority w:val="99"/>
    <w:semiHidden/>
    <w:rsid w:val="00C24AE5"/>
    <w:rPr>
      <w:b/>
      <w:bCs/>
      <w:lang w:eastAsia="en-US"/>
    </w:rPr>
  </w:style>
  <w:style w:type="paragraph" w:styleId="Header">
    <w:name w:val="header"/>
    <w:basedOn w:val="Normal"/>
    <w:link w:val="HeaderChar"/>
    <w:uiPriority w:val="99"/>
    <w:unhideWhenUsed/>
    <w:rsid w:val="002A20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20BD"/>
    <w:rPr>
      <w:sz w:val="22"/>
      <w:szCs w:val="22"/>
      <w:lang w:eastAsia="en-US"/>
    </w:rPr>
  </w:style>
  <w:style w:type="paragraph" w:styleId="Footer">
    <w:name w:val="footer"/>
    <w:basedOn w:val="Normal"/>
    <w:link w:val="FooterChar"/>
    <w:uiPriority w:val="99"/>
    <w:unhideWhenUsed/>
    <w:rsid w:val="002A20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20B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0643105">
      <w:bodyDiv w:val="1"/>
      <w:marLeft w:val="0"/>
      <w:marRight w:val="0"/>
      <w:marTop w:val="0"/>
      <w:marBottom w:val="0"/>
      <w:divBdr>
        <w:top w:val="none" w:sz="0" w:space="0" w:color="auto"/>
        <w:left w:val="none" w:sz="0" w:space="0" w:color="auto"/>
        <w:bottom w:val="none" w:sz="0" w:space="0" w:color="auto"/>
        <w:right w:val="none" w:sz="0" w:space="0" w:color="auto"/>
      </w:divBdr>
      <w:divsChild>
        <w:div w:id="1392532664">
          <w:marLeft w:val="0"/>
          <w:marRight w:val="0"/>
          <w:marTop w:val="0"/>
          <w:marBottom w:val="0"/>
          <w:divBdr>
            <w:top w:val="none" w:sz="0" w:space="0" w:color="auto"/>
            <w:left w:val="none" w:sz="0" w:space="0" w:color="auto"/>
            <w:bottom w:val="none" w:sz="0" w:space="0" w:color="auto"/>
            <w:right w:val="none" w:sz="0" w:space="0" w:color="auto"/>
          </w:divBdr>
          <w:divsChild>
            <w:div w:id="96732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0658">
      <w:bodyDiv w:val="1"/>
      <w:marLeft w:val="0"/>
      <w:marRight w:val="0"/>
      <w:marTop w:val="0"/>
      <w:marBottom w:val="0"/>
      <w:divBdr>
        <w:top w:val="none" w:sz="0" w:space="0" w:color="auto"/>
        <w:left w:val="none" w:sz="0" w:space="0" w:color="auto"/>
        <w:bottom w:val="none" w:sz="0" w:space="0" w:color="auto"/>
        <w:right w:val="none" w:sz="0" w:space="0" w:color="auto"/>
      </w:divBdr>
    </w:div>
    <w:div w:id="1321419495">
      <w:bodyDiv w:val="1"/>
      <w:marLeft w:val="0"/>
      <w:marRight w:val="0"/>
      <w:marTop w:val="0"/>
      <w:marBottom w:val="0"/>
      <w:divBdr>
        <w:top w:val="none" w:sz="0" w:space="0" w:color="auto"/>
        <w:left w:val="none" w:sz="0" w:space="0" w:color="auto"/>
        <w:bottom w:val="none" w:sz="0" w:space="0" w:color="auto"/>
        <w:right w:val="none" w:sz="0" w:space="0" w:color="auto"/>
      </w:divBdr>
    </w:div>
    <w:div w:id="18625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539E6-72D9-4F1A-9D0E-3D871230F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1796</Words>
  <Characters>10242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Prodromos Taliotis</dc:creator>
  <cp:lastModifiedBy>Aggeliki Konstantinou</cp:lastModifiedBy>
  <cp:revision>3</cp:revision>
  <cp:lastPrinted>2011-03-17T11:23:00Z</cp:lastPrinted>
  <dcterms:created xsi:type="dcterms:W3CDTF">2011-03-21T12:23:00Z</dcterms:created>
  <dcterms:modified xsi:type="dcterms:W3CDTF">2011-03-21T12:27:00Z</dcterms:modified>
</cp:coreProperties>
</file>